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17" w:type="pct"/>
        <w:shd w:val="clear" w:color="auto" w:fill="CCE0DA"/>
        <w:tblCellMar>
          <w:left w:w="0" w:type="dxa"/>
          <w:right w:w="0" w:type="dxa"/>
        </w:tblCellMar>
        <w:tblLook w:val="01E0" w:firstRow="1" w:lastRow="1" w:firstColumn="1" w:lastColumn="1" w:noHBand="0" w:noVBand="0"/>
      </w:tblPr>
      <w:tblGrid>
        <w:gridCol w:w="987"/>
        <w:gridCol w:w="5785"/>
        <w:gridCol w:w="2996"/>
      </w:tblGrid>
      <w:tr w:rsidR="006F19E3" w:rsidRPr="00EB32BB" w14:paraId="2C845FDD" w14:textId="77777777" w:rsidTr="00F80D44">
        <w:trPr>
          <w:trHeight w:val="697"/>
        </w:trPr>
        <w:tc>
          <w:tcPr>
            <w:tcW w:w="3464"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72797E7A" w14:textId="77777777" w:rsidR="006F19E3" w:rsidRPr="00884A41" w:rsidRDefault="000D1D1B" w:rsidP="00884A41">
            <w:pPr>
              <w:pStyle w:val="Header"/>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536" w:type="pct"/>
            <w:tcBorders>
              <w:top w:val="single" w:sz="4" w:space="0" w:color="4A8958"/>
              <w:left w:val="single" w:sz="4" w:space="0" w:color="4A8958"/>
              <w:bottom w:val="single" w:sz="4" w:space="0" w:color="4A8958"/>
              <w:right w:val="single" w:sz="4" w:space="0" w:color="4A8958"/>
            </w:tcBorders>
            <w:shd w:val="clear" w:color="auto" w:fill="0096D7"/>
          </w:tcPr>
          <w:p w14:paraId="39F5F9FE" w14:textId="1214D772" w:rsidR="006F19E3" w:rsidRPr="00EB32BB" w:rsidRDefault="006F19E3" w:rsidP="00832DF9">
            <w:pPr>
              <w:pStyle w:val="BlockText"/>
              <w:spacing w:line="240" w:lineRule="auto"/>
              <w:ind w:left="57"/>
              <w:rPr>
                <w:rFonts w:cs="Arial"/>
                <w:sz w:val="20"/>
                <w:szCs w:val="20"/>
              </w:rPr>
            </w:pPr>
            <w:r w:rsidRPr="00EB32BB">
              <w:rPr>
                <w:rFonts w:cs="Arial"/>
                <w:sz w:val="20"/>
                <w:szCs w:val="20"/>
              </w:rPr>
              <w:t>At what stage is this document</w:t>
            </w:r>
            <w:r w:rsidR="00832DF9">
              <w:rPr>
                <w:rFonts w:cs="Arial"/>
                <w:sz w:val="20"/>
                <w:szCs w:val="20"/>
              </w:rPr>
              <w:br/>
            </w:r>
            <w:r w:rsidRPr="00EB32BB">
              <w:rPr>
                <w:rFonts w:cs="Arial"/>
                <w:sz w:val="20"/>
                <w:szCs w:val="20"/>
              </w:rPr>
              <w:t>in the process?</w:t>
            </w:r>
          </w:p>
        </w:tc>
      </w:tr>
      <w:tr w:rsidR="006F19E3" w:rsidRPr="00EB32BB" w14:paraId="2DE7A89C" w14:textId="77777777" w:rsidTr="00F80D44">
        <w:trPr>
          <w:trHeight w:val="2725"/>
        </w:trPr>
        <w:tc>
          <w:tcPr>
            <w:tcW w:w="3464" w:type="pct"/>
            <w:gridSpan w:val="2"/>
            <w:tcBorders>
              <w:top w:val="single" w:sz="4" w:space="0" w:color="4A8958"/>
              <w:left w:val="single" w:sz="4" w:space="0" w:color="4A8958"/>
              <w:bottom w:val="single" w:sz="4" w:space="0" w:color="4A8958"/>
              <w:right w:val="single" w:sz="4" w:space="0" w:color="4A8958"/>
            </w:tcBorders>
            <w:shd w:val="clear" w:color="auto" w:fill="auto"/>
          </w:tcPr>
          <w:p w14:paraId="179C06C7" w14:textId="0D0FBC01" w:rsidR="003943C4" w:rsidRPr="00EB32BB" w:rsidRDefault="00BF617B" w:rsidP="003943C4">
            <w:pPr>
              <w:ind w:left="113" w:right="113"/>
              <w:rPr>
                <w:rFonts w:cs="Arial"/>
                <w:i/>
                <w:color w:val="00B274"/>
                <w:sz w:val="24"/>
              </w:rPr>
            </w:pPr>
            <w:r>
              <w:rPr>
                <w:rFonts w:cs="Arial"/>
                <w:color w:val="008576"/>
                <w:sz w:val="80"/>
                <w:szCs w:val="80"/>
              </w:rPr>
              <w:t>DCP 411</w:t>
            </w:r>
            <w:r w:rsidR="003943C4" w:rsidRPr="00EB32BB">
              <w:rPr>
                <w:rFonts w:cs="Arial"/>
                <w:color w:val="008576"/>
                <w:sz w:val="80"/>
                <w:szCs w:val="80"/>
              </w:rPr>
              <w:t>:</w:t>
            </w:r>
          </w:p>
          <w:p w14:paraId="2C404DCC" w14:textId="32C17241" w:rsidR="00136816" w:rsidRDefault="00BF617B" w:rsidP="003943C4">
            <w:pPr>
              <w:ind w:left="113" w:right="113"/>
              <w:rPr>
                <w:rFonts w:cs="Arial"/>
                <w:color w:val="008000"/>
                <w:sz w:val="48"/>
                <w:szCs w:val="48"/>
              </w:rPr>
            </w:pPr>
            <w:r w:rsidRPr="00BF617B">
              <w:rPr>
                <w:rFonts w:cs="Arial"/>
                <w:color w:val="008000"/>
                <w:sz w:val="48"/>
                <w:szCs w:val="48"/>
              </w:rPr>
              <w:t>Charging De-energised sites</w:t>
            </w:r>
          </w:p>
          <w:p w14:paraId="39C4C9F1" w14:textId="34D54115" w:rsidR="003943C4" w:rsidRPr="00662579" w:rsidRDefault="003943C4" w:rsidP="003943C4">
            <w:pPr>
              <w:ind w:left="113" w:right="113"/>
              <w:rPr>
                <w:rFonts w:cs="Arial"/>
                <w:i/>
                <w:sz w:val="24"/>
              </w:rPr>
            </w:pPr>
            <w:r w:rsidRPr="00662579">
              <w:rPr>
                <w:rFonts w:cs="Arial"/>
                <w:i/>
                <w:sz w:val="24"/>
              </w:rPr>
              <w:t xml:space="preserve">Date raised: </w:t>
            </w:r>
            <w:r w:rsidR="00BF617B">
              <w:rPr>
                <w:rFonts w:cs="Arial"/>
                <w:i/>
                <w:sz w:val="24"/>
              </w:rPr>
              <w:t>14 September 2022</w:t>
            </w:r>
          </w:p>
          <w:p w14:paraId="4D83FD4A" w14:textId="50BC0EBB" w:rsidR="003943C4" w:rsidRPr="00662579" w:rsidRDefault="003943C4" w:rsidP="003943C4">
            <w:pPr>
              <w:ind w:left="113" w:right="113"/>
              <w:rPr>
                <w:rFonts w:cs="Arial"/>
                <w:i/>
                <w:sz w:val="24"/>
              </w:rPr>
            </w:pPr>
            <w:r w:rsidRPr="00662579">
              <w:rPr>
                <w:rFonts w:cs="Arial"/>
                <w:i/>
                <w:sz w:val="24"/>
              </w:rPr>
              <w:t xml:space="preserve">Proposer Name: </w:t>
            </w:r>
            <w:r w:rsidR="00BF617B">
              <w:rPr>
                <w:rFonts w:cs="Arial"/>
                <w:i/>
                <w:sz w:val="24"/>
              </w:rPr>
              <w:t xml:space="preserve">Peter Waymont </w:t>
            </w:r>
          </w:p>
          <w:p w14:paraId="20EF5F0A" w14:textId="589F53D1" w:rsidR="003F06BF" w:rsidRPr="003F06BF" w:rsidRDefault="003943C4" w:rsidP="003F06BF">
            <w:pPr>
              <w:ind w:left="113" w:right="113"/>
              <w:rPr>
                <w:rFonts w:cs="Arial"/>
                <w:iCs/>
                <w:sz w:val="24"/>
              </w:rPr>
            </w:pPr>
            <w:r w:rsidRPr="00662579">
              <w:rPr>
                <w:rFonts w:cs="Arial"/>
                <w:i/>
                <w:sz w:val="24"/>
              </w:rPr>
              <w:t>Company Name:</w:t>
            </w:r>
            <w:r w:rsidR="00BF617B" w:rsidRPr="00BF617B">
              <w:rPr>
                <w:rFonts w:eastAsia="MS Gothic" w:cs="Arial"/>
                <w:sz w:val="24"/>
              </w:rPr>
              <w:t xml:space="preserve"> </w:t>
            </w:r>
            <w:sdt>
              <w:sdtPr>
                <w:rPr>
                  <w:rFonts w:cs="Arial"/>
                  <w:i/>
                  <w:sz w:val="24"/>
                </w:rPr>
                <w:alias w:val="Party Name"/>
                <w:tag w:val="Party Name"/>
                <w:id w:val="-660461895"/>
                <w:placeholder>
                  <w:docPart w:val="47E840EA6E23447F9BDCED28AB945AEB"/>
                </w:placeholder>
              </w:sdtPr>
              <w:sdtEndPr/>
              <w:sdtContent>
                <w:r w:rsidR="00BF617B" w:rsidRPr="00BF617B">
                  <w:rPr>
                    <w:rFonts w:cs="Arial"/>
                    <w:i/>
                    <w:sz w:val="24"/>
                  </w:rPr>
                  <w:t>Eastern Power Networks</w:t>
                </w:r>
              </w:sdtContent>
            </w:sdt>
          </w:p>
          <w:p w14:paraId="2715E9F0" w14:textId="4FEC876F" w:rsidR="00D93A95" w:rsidRPr="00EB32BB" w:rsidRDefault="003943C4" w:rsidP="003943C4">
            <w:pPr>
              <w:ind w:left="113" w:right="113"/>
              <w:rPr>
                <w:rFonts w:cs="Arial"/>
                <w:i/>
                <w:color w:val="00B274"/>
                <w:sz w:val="24"/>
              </w:rPr>
            </w:pPr>
            <w:r w:rsidRPr="00662579">
              <w:rPr>
                <w:rFonts w:cs="Arial"/>
                <w:i/>
                <w:sz w:val="24"/>
              </w:rPr>
              <w:t>Company Category:</w:t>
            </w:r>
            <w:r>
              <w:rPr>
                <w:rFonts w:cs="Arial"/>
                <w:i/>
                <w:sz w:val="24"/>
              </w:rPr>
              <w:t xml:space="preserve"> </w:t>
            </w:r>
            <w:r w:rsidR="00BF617B">
              <w:rPr>
                <w:rFonts w:cs="Arial"/>
                <w:i/>
                <w:sz w:val="24"/>
              </w:rPr>
              <w:t>DNO</w:t>
            </w:r>
          </w:p>
        </w:tc>
        <w:tc>
          <w:tcPr>
            <w:tcW w:w="1536" w:type="pct"/>
            <w:tcBorders>
              <w:top w:val="single" w:sz="4" w:space="0" w:color="4A8958"/>
              <w:left w:val="single" w:sz="4" w:space="0" w:color="FFFFFF"/>
              <w:bottom w:val="single" w:sz="4" w:space="0" w:color="4A8958"/>
              <w:right w:val="single" w:sz="4" w:space="0" w:color="4A8958"/>
            </w:tcBorders>
            <w:shd w:val="clear" w:color="auto" w:fill="auto"/>
          </w:tcPr>
          <w:tbl>
            <w:tblPr>
              <w:tblW w:w="287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tblGrid>
            <w:tr w:rsidR="00F770DC" w:rsidRPr="00881D23" w14:paraId="6A34BF53" w14:textId="77777777" w:rsidTr="00F80D44">
              <w:trPr>
                <w:trHeight w:val="880"/>
              </w:trPr>
              <w:tc>
                <w:tcPr>
                  <w:tcW w:w="2871" w:type="dxa"/>
                  <w:shd w:val="clear" w:color="auto" w:fill="auto"/>
                  <w:vAlign w:val="center"/>
                </w:tcPr>
                <w:p w14:paraId="0EBC55D0" w14:textId="77777777" w:rsidR="00F770DC" w:rsidRPr="000E1892" w:rsidRDefault="00F770DC" w:rsidP="003943C4">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0CDFC8CE" w14:textId="77777777" w:rsidTr="00F80D44">
              <w:trPr>
                <w:trHeight w:val="860"/>
              </w:trPr>
              <w:tc>
                <w:tcPr>
                  <w:tcW w:w="2871" w:type="dxa"/>
                  <w:shd w:val="clear" w:color="auto" w:fill="0096D7"/>
                  <w:vAlign w:val="center"/>
                </w:tcPr>
                <w:p w14:paraId="049CC28A" w14:textId="77777777" w:rsidR="00F770DC" w:rsidRPr="00C4569B" w:rsidRDefault="00F770DC" w:rsidP="003943C4">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7D1453CC" w14:textId="77777777" w:rsidTr="00F80D44">
              <w:trPr>
                <w:trHeight w:val="858"/>
              </w:trPr>
              <w:tc>
                <w:tcPr>
                  <w:tcW w:w="2871" w:type="dxa"/>
                  <w:shd w:val="clear" w:color="auto" w:fill="auto"/>
                  <w:vAlign w:val="center"/>
                </w:tcPr>
                <w:p w14:paraId="002741CF" w14:textId="77777777" w:rsidR="00F770DC" w:rsidRPr="00F770DC" w:rsidRDefault="0007537E" w:rsidP="003943C4">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163F41E7" w14:textId="77777777" w:rsidTr="00F80D44">
              <w:trPr>
                <w:trHeight w:val="853"/>
              </w:trPr>
              <w:tc>
                <w:tcPr>
                  <w:tcW w:w="2871" w:type="dxa"/>
                  <w:shd w:val="clear" w:color="auto" w:fill="FFFFFF"/>
                  <w:vAlign w:val="center"/>
                </w:tcPr>
                <w:p w14:paraId="0FDFC2C2" w14:textId="77777777" w:rsidR="00F770DC" w:rsidRPr="00881D23" w:rsidRDefault="00F770DC" w:rsidP="003943C4">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13D001F4" w14:textId="77777777" w:rsidR="006F19E3" w:rsidRPr="00EB32BB" w:rsidRDefault="006F19E3" w:rsidP="00FA5931">
            <w:pPr>
              <w:spacing w:line="240" w:lineRule="auto"/>
              <w:ind w:left="28" w:right="28"/>
              <w:rPr>
                <w:rFonts w:cs="Arial"/>
                <w:color w:val="008576"/>
                <w:szCs w:val="20"/>
              </w:rPr>
            </w:pPr>
          </w:p>
        </w:tc>
      </w:tr>
      <w:tr w:rsidR="006F19E3" w:rsidRPr="00EB32BB" w14:paraId="2F1C2577" w14:textId="77777777" w:rsidTr="00F80D44">
        <w:trPr>
          <w:trHeight w:val="862"/>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2B3C40A4" w14:textId="77777777" w:rsidR="006F19E3" w:rsidRPr="00351B9D" w:rsidRDefault="006F19E3" w:rsidP="00FA5931">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p>
          <w:p w14:paraId="4188907F" w14:textId="5204F463" w:rsidR="006F19E3" w:rsidRPr="00884A41" w:rsidRDefault="00BF617B" w:rsidP="00884A41">
            <w:pPr>
              <w:pStyle w:val="BodyText3"/>
              <w:ind w:left="113" w:right="113"/>
            </w:pPr>
            <w:r w:rsidRPr="00BF617B">
              <w:rPr>
                <w:rFonts w:cs="Arial"/>
                <w:sz w:val="22"/>
                <w:szCs w:val="22"/>
              </w:rPr>
              <w:t>To remove the different treatment of DUoS with respect to de-energised sites</w:t>
            </w:r>
          </w:p>
        </w:tc>
      </w:tr>
      <w:tr w:rsidR="006F19E3" w:rsidRPr="00EB32BB" w14:paraId="1287AFDE" w14:textId="77777777" w:rsidTr="00F80D44">
        <w:trPr>
          <w:trHeight w:val="89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5D60B16" w14:textId="6CECDC48" w:rsidR="006F19E3" w:rsidRPr="00882F64" w:rsidRDefault="00F37EE0" w:rsidP="00884A41">
            <w:pPr>
              <w:pStyle w:val="BodyText3"/>
              <w:ind w:left="113" w:right="113"/>
            </w:pPr>
            <w:r>
              <w:rPr>
                <w:noProof/>
              </w:rPr>
              <w:drawing>
                <wp:inline distT="0" distB="0" distL="0" distR="0" wp14:anchorId="065FB8D4" wp14:editId="5C66C051">
                  <wp:extent cx="466725" cy="466725"/>
                  <wp:effectExtent l="0" t="0" r="9525" b="9525"/>
                  <wp:docPr id="8"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5F74486C" w14:textId="2F09B1CD" w:rsidR="000D1D1B" w:rsidRDefault="000D1D1B" w:rsidP="00882F64">
            <w:pPr>
              <w:pStyle w:val="BodyText3"/>
              <w:ind w:left="113" w:right="113"/>
            </w:pPr>
            <w:r w:rsidRPr="003328B8">
              <w:t xml:space="preserve">This document is a Consultation issued to </w:t>
            </w:r>
            <w:r>
              <w:t xml:space="preserve">DCUSA Parties and any other interested </w:t>
            </w:r>
            <w:r w:rsidR="00884A41">
              <w:t>p</w:t>
            </w:r>
            <w:r>
              <w:t xml:space="preserve">arties </w:t>
            </w:r>
            <w:r w:rsidRPr="003328B8">
              <w:t>in accordance with Clause 11.14 of the DCUSA seeking industry views on</w:t>
            </w:r>
            <w:r>
              <w:t xml:space="preserve"> </w:t>
            </w:r>
            <w:r w:rsidR="00BF617B">
              <w:t>DCP 411</w:t>
            </w:r>
            <w:r>
              <w:t xml:space="preserve"> ‘</w:t>
            </w:r>
            <w:r w:rsidR="00BF617B" w:rsidRPr="00BF617B">
              <w:t xml:space="preserve">Charging De-energised </w:t>
            </w:r>
            <w:proofErr w:type="gramStart"/>
            <w:r w:rsidR="00BF617B" w:rsidRPr="00BF617B">
              <w:t>sites</w:t>
            </w:r>
            <w:r w:rsidR="00136816">
              <w:t>’</w:t>
            </w:r>
            <w:proofErr w:type="gramEnd"/>
            <w:r w:rsidR="003F06BF">
              <w:t>.</w:t>
            </w:r>
          </w:p>
          <w:p w14:paraId="0B0B33A0" w14:textId="77777777" w:rsidR="00F770DC" w:rsidRPr="00882F64" w:rsidRDefault="00F770DC" w:rsidP="00884A41">
            <w:pPr>
              <w:pStyle w:val="BodyText3"/>
              <w:ind w:left="113" w:right="113"/>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r w:rsidR="00FA5931" w:rsidRPr="00FA5931">
              <w:t>proceed to Consultation</w:t>
            </w:r>
            <w:r w:rsidR="00884A41">
              <w:t>.</w:t>
            </w:r>
          </w:p>
          <w:p w14:paraId="47C8332D" w14:textId="481ED1DC" w:rsidR="00231812" w:rsidRDefault="003328B8" w:rsidP="00884A41">
            <w:pPr>
              <w:pStyle w:val="BodyText3"/>
              <w:ind w:left="113" w:right="113"/>
              <w:rPr>
                <w:b/>
              </w:rPr>
            </w:pPr>
            <w:r w:rsidRPr="00882F64">
              <w:t xml:space="preserve">Parties are invited to consider the questions set </w:t>
            </w:r>
            <w:r w:rsidR="00067E74" w:rsidRPr="00882F64">
              <w:t xml:space="preserve">in section </w:t>
            </w:r>
            <w:r w:rsidR="004C4584">
              <w:t>7</w:t>
            </w:r>
            <w:r w:rsidRPr="00882F64">
              <w:t xml:space="preserve"> and submit comments using the form attached as Attachment 1 to</w:t>
            </w:r>
            <w:r w:rsidRPr="00884A41">
              <w:t xml:space="preserve"> </w:t>
            </w:r>
            <w:hyperlink r:id="rId9" w:history="1">
              <w:r w:rsidR="00FA5931" w:rsidRPr="00884A41">
                <w:rPr>
                  <w:rStyle w:val="Hyperlink"/>
                </w:rPr>
                <w:t>dcusa@electralink.co.uk</w:t>
              </w:r>
            </w:hyperlink>
            <w:r w:rsidR="00FA5931">
              <w:t xml:space="preserve"> </w:t>
            </w:r>
            <w:r w:rsidRPr="00882F64">
              <w:t>by</w:t>
            </w:r>
            <w:r w:rsidRPr="00884A41">
              <w:t xml:space="preserve"> </w:t>
            </w:r>
            <w:r w:rsidR="004E0251">
              <w:rPr>
                <w:b/>
                <w:bCs/>
              </w:rPr>
              <w:t xml:space="preserve">5pm on </w:t>
            </w:r>
            <w:r w:rsidR="004331AE">
              <w:rPr>
                <w:b/>
                <w:bCs/>
              </w:rPr>
              <w:t>1</w:t>
            </w:r>
            <w:r w:rsidR="001762B1">
              <w:rPr>
                <w:b/>
                <w:bCs/>
              </w:rPr>
              <w:t>7</w:t>
            </w:r>
            <w:r w:rsidR="004E0251">
              <w:rPr>
                <w:b/>
                <w:bCs/>
              </w:rPr>
              <w:t xml:space="preserve"> </w:t>
            </w:r>
            <w:r w:rsidR="004331AE">
              <w:rPr>
                <w:b/>
                <w:bCs/>
              </w:rPr>
              <w:t xml:space="preserve">February </w:t>
            </w:r>
            <w:r w:rsidR="004E0251">
              <w:rPr>
                <w:b/>
                <w:bCs/>
              </w:rPr>
              <w:t>202</w:t>
            </w:r>
            <w:r w:rsidR="004331AE">
              <w:rPr>
                <w:b/>
                <w:bCs/>
              </w:rPr>
              <w:t>3</w:t>
            </w:r>
            <w:r w:rsidR="005F3988" w:rsidRPr="006F6B14">
              <w:rPr>
                <w:bCs/>
              </w:rPr>
              <w:t>.</w:t>
            </w:r>
          </w:p>
          <w:p w14:paraId="66602C13" w14:textId="77777777" w:rsidR="006F19E3" w:rsidRPr="00882F64" w:rsidRDefault="00BB3DE9" w:rsidP="00884A41">
            <w:pPr>
              <w:pStyle w:val="BodyText3"/>
              <w:ind w:left="113" w:right="113"/>
            </w:pPr>
            <w:r w:rsidRPr="00882F64">
              <w:t xml:space="preserve">The </w:t>
            </w:r>
            <w:r w:rsidR="003328B8" w:rsidRPr="00882F64">
              <w:t xml:space="preserve">Working Group </w:t>
            </w:r>
            <w:r w:rsidRPr="00882F64">
              <w:t xml:space="preserve">will consider </w:t>
            </w:r>
            <w:r w:rsidR="003328B8" w:rsidRPr="00882F64">
              <w:t xml:space="preserve">the consultation responses </w:t>
            </w:r>
            <w:r w:rsidR="006F19E3" w:rsidRPr="00882F64">
              <w:t xml:space="preserve">and determine the appropriate </w:t>
            </w:r>
            <w:r w:rsidR="00D36FC3" w:rsidRPr="00882F64">
              <w:t>next steps</w:t>
            </w:r>
            <w:r w:rsidR="003328B8" w:rsidRPr="00882F64">
              <w:t xml:space="preserve"> for the </w:t>
            </w:r>
            <w:r w:rsidR="00F770DC" w:rsidRPr="00882F64">
              <w:t>progression</w:t>
            </w:r>
            <w:r w:rsidR="00E20E29" w:rsidRPr="00882F64">
              <w:t xml:space="preserve"> of the Change Proposal (CP)</w:t>
            </w:r>
            <w:r w:rsidR="006F19E3" w:rsidRPr="00882F64">
              <w:t>.</w:t>
            </w:r>
          </w:p>
        </w:tc>
      </w:tr>
      <w:tr w:rsidR="006F19E3" w:rsidRPr="00EB32BB" w14:paraId="536AC85A" w14:textId="77777777" w:rsidTr="00F80D44">
        <w:trPr>
          <w:trHeight w:val="73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7A729EC1" w14:textId="29041EBB" w:rsidR="006F19E3" w:rsidRPr="00EB32BB" w:rsidRDefault="00F37EE0" w:rsidP="00FA5931">
            <w:pPr>
              <w:spacing w:before="60" w:after="60"/>
              <w:ind w:firstLine="9"/>
              <w:jc w:val="center"/>
              <w:rPr>
                <w:rFonts w:cs="Arial"/>
              </w:rPr>
            </w:pPr>
            <w:r>
              <w:rPr>
                <w:rFonts w:cs="Arial"/>
                <w:noProof/>
              </w:rPr>
              <w:drawing>
                <wp:inline distT="0" distB="0" distL="0" distR="0" wp14:anchorId="21425238" wp14:editId="12ECFF20">
                  <wp:extent cx="466725" cy="466725"/>
                  <wp:effectExtent l="0" t="0" r="9525" b="9525"/>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1A413A6B" w14:textId="12CAAD51" w:rsidR="006F19E3" w:rsidRPr="00EB32BB" w:rsidRDefault="00370895" w:rsidP="00FA5931">
            <w:pPr>
              <w:ind w:left="113" w:right="113"/>
              <w:rPr>
                <w:rFonts w:cs="Arial"/>
              </w:rPr>
            </w:pPr>
            <w:r>
              <w:rPr>
                <w:sz w:val="24"/>
              </w:rPr>
              <w:t>Impacted Parties</w:t>
            </w:r>
            <w:r w:rsidR="00231812">
              <w:rPr>
                <w:sz w:val="24"/>
              </w:rPr>
              <w:t xml:space="preserve">: </w:t>
            </w:r>
            <w:r w:rsidR="00BF617B">
              <w:rPr>
                <w:sz w:val="24"/>
              </w:rPr>
              <w:t>Suppliers/DNOs/IDNOs/CVA Registrants</w:t>
            </w:r>
          </w:p>
        </w:tc>
      </w:tr>
      <w:tr w:rsidR="005D1C6B" w:rsidRPr="00EB32BB" w14:paraId="1FFABB1F" w14:textId="77777777" w:rsidTr="00F80D44">
        <w:trPr>
          <w:trHeight w:val="73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4295085A" w14:textId="1296D8E0" w:rsidR="005D1C6B" w:rsidRPr="00EB32BB" w:rsidRDefault="00F37EE0" w:rsidP="00FA5931">
            <w:pPr>
              <w:spacing w:before="60" w:after="60"/>
              <w:ind w:firstLine="9"/>
              <w:jc w:val="center"/>
              <w:rPr>
                <w:rFonts w:cs="Arial"/>
              </w:rPr>
            </w:pPr>
            <w:r>
              <w:rPr>
                <w:rFonts w:cs="Arial"/>
                <w:noProof/>
              </w:rPr>
              <w:drawing>
                <wp:inline distT="0" distB="0" distL="0" distR="0" wp14:anchorId="0858E079" wp14:editId="4BAEF918">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6A6E2E7F" w14:textId="5F975E11" w:rsidR="005D1C6B" w:rsidRPr="00EB32BB" w:rsidRDefault="005D1C6B" w:rsidP="00FA5931">
            <w:pPr>
              <w:ind w:left="113" w:right="113"/>
              <w:rPr>
                <w:rFonts w:cs="Arial"/>
              </w:rPr>
            </w:pPr>
            <w:r>
              <w:rPr>
                <w:sz w:val="24"/>
              </w:rPr>
              <w:t>Impacted Clauses:</w:t>
            </w:r>
            <w:r w:rsidR="00884A41" w:rsidRPr="00C74E37">
              <w:rPr>
                <w:sz w:val="24"/>
              </w:rPr>
              <w:t xml:space="preserve"> </w:t>
            </w:r>
            <w:r w:rsidR="00BF617B" w:rsidRPr="00BF617B">
              <w:rPr>
                <w:sz w:val="24"/>
              </w:rPr>
              <w:t>Schedule 16, Clause 139</w:t>
            </w:r>
          </w:p>
        </w:tc>
      </w:tr>
    </w:tbl>
    <w:p w14:paraId="348E25EC" w14:textId="77777777" w:rsidR="00F80D44" w:rsidRDefault="00F80D44" w:rsidP="003412A2">
      <w:pPr>
        <w:pStyle w:val="Footer"/>
        <w:tabs>
          <w:tab w:val="clear" w:pos="4320"/>
          <w:tab w:val="clear" w:pos="8640"/>
        </w:tabs>
      </w:pPr>
    </w:p>
    <w:tbl>
      <w:tblPr>
        <w:tblW w:w="5265" w:type="pct"/>
        <w:tblLayout w:type="fixed"/>
        <w:tblLook w:val="04A0" w:firstRow="1" w:lastRow="0" w:firstColumn="1" w:lastColumn="0" w:noHBand="0" w:noVBand="1"/>
      </w:tblPr>
      <w:tblGrid>
        <w:gridCol w:w="6885"/>
        <w:gridCol w:w="2609"/>
      </w:tblGrid>
      <w:tr w:rsidR="003943C4" w:rsidRPr="00EB32BB" w14:paraId="5F2B9863" w14:textId="77777777" w:rsidTr="00BF617B">
        <w:trPr>
          <w:trHeight w:val="617"/>
        </w:trPr>
        <w:tc>
          <w:tcPr>
            <w:tcW w:w="3626"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70E946D6" w14:textId="77777777" w:rsidR="003943C4" w:rsidRPr="00884A41" w:rsidRDefault="003943C4" w:rsidP="003943C4">
            <w:pPr>
              <w:pStyle w:val="Contents02"/>
              <w:rPr>
                <w:b/>
                <w:noProof/>
              </w:rPr>
            </w:pPr>
            <w:r w:rsidRPr="00884A41">
              <w:rPr>
                <w:b/>
                <w:noProof/>
              </w:rPr>
              <w:lastRenderedPageBreak/>
              <w:t>Contents</w:t>
            </w:r>
          </w:p>
          <w:p w14:paraId="6548462A" w14:textId="55C1DE48" w:rsidR="00666F92" w:rsidRDefault="003943C4" w:rsidP="00666F92">
            <w:pPr>
              <w:pStyle w:val="TOC1"/>
              <w:framePr w:wrap="around"/>
              <w:rPr>
                <w:rFonts w:asciiTheme="minorHAnsi" w:eastAsiaTheme="minorEastAsia" w:hAnsiTheme="minorHAnsi" w:cstheme="minorBidi"/>
                <w:b w:val="0"/>
                <w:bCs w:val="0"/>
                <w:color w:val="auto"/>
                <w:sz w:val="22"/>
                <w:szCs w:val="22"/>
              </w:rPr>
            </w:pPr>
            <w:r w:rsidRPr="00EB32BB">
              <w:fldChar w:fldCharType="begin"/>
            </w:r>
            <w:r w:rsidRPr="00EB32BB">
              <w:instrText xml:space="preserve"> TOC \o "1-1" </w:instrText>
            </w:r>
            <w:r w:rsidRPr="00EB32BB">
              <w:fldChar w:fldCharType="separate"/>
            </w:r>
            <w:r w:rsidR="00666F92">
              <w:t>1</w:t>
            </w:r>
            <w:r w:rsidR="00666F92">
              <w:rPr>
                <w:rFonts w:asciiTheme="minorHAnsi" w:eastAsiaTheme="minorEastAsia" w:hAnsiTheme="minorHAnsi" w:cstheme="minorBidi"/>
                <w:b w:val="0"/>
                <w:bCs w:val="0"/>
                <w:color w:val="auto"/>
                <w:sz w:val="22"/>
                <w:szCs w:val="22"/>
              </w:rPr>
              <w:tab/>
            </w:r>
            <w:r w:rsidR="00666F92">
              <w:t>Summary of the Change Proposal</w:t>
            </w:r>
            <w:r w:rsidR="00666F92">
              <w:tab/>
            </w:r>
            <w:r w:rsidR="00666F92">
              <w:fldChar w:fldCharType="begin"/>
            </w:r>
            <w:r w:rsidR="00666F92">
              <w:instrText xml:space="preserve"> PAGEREF _Toc119325966 \h </w:instrText>
            </w:r>
            <w:r w:rsidR="00666F92">
              <w:fldChar w:fldCharType="separate"/>
            </w:r>
            <w:r w:rsidR="00666F92">
              <w:t>3</w:t>
            </w:r>
            <w:r w:rsidR="00666F92">
              <w:fldChar w:fldCharType="end"/>
            </w:r>
          </w:p>
          <w:p w14:paraId="20B8AEE6" w14:textId="26EEA20D" w:rsidR="00666F92" w:rsidRDefault="00666F92" w:rsidP="00666F92">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_Toc119325967 \h </w:instrText>
            </w:r>
            <w:r>
              <w:fldChar w:fldCharType="separate"/>
            </w:r>
            <w:r>
              <w:t>4</w:t>
            </w:r>
            <w:r>
              <w:fldChar w:fldCharType="end"/>
            </w:r>
          </w:p>
          <w:p w14:paraId="681A67C6" w14:textId="02C893A8" w:rsidR="00666F92" w:rsidRDefault="00666F92" w:rsidP="00666F92">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_Toc119325968 \h </w:instrText>
            </w:r>
            <w:r>
              <w:fldChar w:fldCharType="separate"/>
            </w:r>
            <w:r>
              <w:t>4</w:t>
            </w:r>
            <w:r>
              <w:fldChar w:fldCharType="end"/>
            </w:r>
          </w:p>
          <w:p w14:paraId="580BF5F0" w14:textId="1F821C81" w:rsidR="00666F92" w:rsidRDefault="00666F92" w:rsidP="00666F92">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DCP 411 Working Group Assessment</w:t>
            </w:r>
            <w:r>
              <w:tab/>
            </w:r>
            <w:r>
              <w:fldChar w:fldCharType="begin"/>
            </w:r>
            <w:r>
              <w:instrText xml:space="preserve"> PAGEREF _Toc119325969 \h </w:instrText>
            </w:r>
            <w:r>
              <w:fldChar w:fldCharType="separate"/>
            </w:r>
            <w:r>
              <w:t>4</w:t>
            </w:r>
            <w:r>
              <w:fldChar w:fldCharType="end"/>
            </w:r>
          </w:p>
          <w:p w14:paraId="5DE6DE50" w14:textId="5DE5AE1C" w:rsidR="00666F92" w:rsidRDefault="00666F92" w:rsidP="00666F92">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Legal Text</w:t>
            </w:r>
            <w:r>
              <w:tab/>
            </w:r>
            <w:r>
              <w:fldChar w:fldCharType="begin"/>
            </w:r>
            <w:r>
              <w:instrText xml:space="preserve"> PAGEREF _Toc119325970 \h </w:instrText>
            </w:r>
            <w:r>
              <w:fldChar w:fldCharType="separate"/>
            </w:r>
            <w:r>
              <w:t>6</w:t>
            </w:r>
            <w:r>
              <w:fldChar w:fldCharType="end"/>
            </w:r>
          </w:p>
          <w:p w14:paraId="7CEB9301" w14:textId="2B72B8CC" w:rsidR="00666F92" w:rsidRDefault="00666F92" w:rsidP="00666F92">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_Toc119325971 \h </w:instrText>
            </w:r>
            <w:r>
              <w:fldChar w:fldCharType="separate"/>
            </w:r>
            <w:r>
              <w:t>7</w:t>
            </w:r>
            <w:r>
              <w:fldChar w:fldCharType="end"/>
            </w:r>
          </w:p>
          <w:p w14:paraId="74737570" w14:textId="47F80B7F" w:rsidR="00666F92" w:rsidRDefault="00666F92" w:rsidP="00666F92">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Code Specific Matters</w:t>
            </w:r>
            <w:r>
              <w:tab/>
            </w:r>
            <w:r>
              <w:fldChar w:fldCharType="begin"/>
            </w:r>
            <w:r>
              <w:instrText xml:space="preserve"> PAGEREF _Toc119325972 \h </w:instrText>
            </w:r>
            <w:r>
              <w:fldChar w:fldCharType="separate"/>
            </w:r>
            <w:r>
              <w:t>7</w:t>
            </w:r>
            <w:r>
              <w:fldChar w:fldCharType="end"/>
            </w:r>
          </w:p>
          <w:p w14:paraId="0C6D2F12" w14:textId="7CA694A7" w:rsidR="00666F92" w:rsidRDefault="00666F92" w:rsidP="00666F92">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Consultation Questions</w:t>
            </w:r>
            <w:r>
              <w:tab/>
            </w:r>
            <w:r>
              <w:fldChar w:fldCharType="begin"/>
            </w:r>
            <w:r>
              <w:instrText xml:space="preserve"> PAGEREF _Toc119325973 \h </w:instrText>
            </w:r>
            <w:r>
              <w:fldChar w:fldCharType="separate"/>
            </w:r>
            <w:r>
              <w:t>8</w:t>
            </w:r>
            <w:r>
              <w:fldChar w:fldCharType="end"/>
            </w:r>
          </w:p>
          <w:p w14:paraId="53B36FDF" w14:textId="7CFF036B" w:rsidR="00666F92" w:rsidRDefault="00666F92" w:rsidP="00666F92">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Attachments</w:t>
            </w:r>
            <w:r>
              <w:tab/>
            </w:r>
            <w:r>
              <w:fldChar w:fldCharType="begin"/>
            </w:r>
            <w:r>
              <w:instrText xml:space="preserve"> PAGEREF _Toc119325974 \h </w:instrText>
            </w:r>
            <w:r>
              <w:fldChar w:fldCharType="separate"/>
            </w:r>
            <w:r>
              <w:t>9</w:t>
            </w:r>
            <w:r>
              <w:fldChar w:fldCharType="end"/>
            </w:r>
          </w:p>
          <w:p w14:paraId="002BC093" w14:textId="52E0D5C2" w:rsidR="003943C4" w:rsidRPr="00EB32BB" w:rsidRDefault="003943C4" w:rsidP="003943C4">
            <w:pPr>
              <w:pStyle w:val="TOCMOD"/>
              <w:framePr w:wrap="around"/>
              <w:tabs>
                <w:tab w:val="clear" w:pos="382"/>
                <w:tab w:val="clear" w:pos="7655"/>
                <w:tab w:val="left" w:pos="5385"/>
              </w:tabs>
              <w:rPr>
                <w:rFonts w:cs="Arial"/>
              </w:rPr>
            </w:pPr>
            <w:r w:rsidRPr="00EB32BB">
              <w:rPr>
                <w:rFonts w:cs="Arial"/>
              </w:rPr>
              <w:fldChar w:fldCharType="end"/>
            </w:r>
          </w:p>
          <w:p w14:paraId="298769DF" w14:textId="77777777" w:rsidR="003943C4" w:rsidRPr="00884A41" w:rsidRDefault="003943C4" w:rsidP="003943C4">
            <w:pPr>
              <w:pStyle w:val="Contents02"/>
              <w:rPr>
                <w:b/>
              </w:rPr>
            </w:pPr>
            <w:r w:rsidRPr="00884A41">
              <w:rPr>
                <w:b/>
              </w:rPr>
              <w:t>Timetable</w:t>
            </w:r>
          </w:p>
          <w:p w14:paraId="4AF558C5" w14:textId="77777777" w:rsidR="003943C4" w:rsidRPr="00FF0C32" w:rsidRDefault="003943C4" w:rsidP="003943C4">
            <w:pPr>
              <w:rPr>
                <w:szCs w:val="20"/>
                <w:lang w:val="en-US"/>
              </w:rPr>
            </w:pPr>
            <w:r w:rsidRPr="00FF0C32">
              <w:rPr>
                <w:szCs w:val="20"/>
                <w:lang w:val="en-US"/>
              </w:rPr>
              <w:t>The timetable for the progression of the CP is as follows:</w:t>
            </w:r>
          </w:p>
          <w:p w14:paraId="415B4DBD" w14:textId="77777777" w:rsidR="003943C4" w:rsidRPr="005D1C6B" w:rsidRDefault="003943C4" w:rsidP="003943C4">
            <w:pPr>
              <w:pStyle w:val="Heading4"/>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230"/>
              <w:gridCol w:w="2428"/>
            </w:tblGrid>
            <w:tr w:rsidR="003943C4" w:rsidRPr="00EB32BB" w14:paraId="3A82C67A" w14:textId="77777777" w:rsidTr="00BF617B">
              <w:tc>
                <w:tcPr>
                  <w:tcW w:w="4230" w:type="dxa"/>
                  <w:shd w:val="clear" w:color="auto" w:fill="BDD6EE"/>
                </w:tcPr>
                <w:p w14:paraId="66C23322" w14:textId="77777777" w:rsidR="003943C4" w:rsidRPr="00FF0C32" w:rsidRDefault="003943C4" w:rsidP="003943C4">
                  <w:pPr>
                    <w:pStyle w:val="Heading4"/>
                  </w:pPr>
                  <w:r w:rsidRPr="00FF0C32">
                    <w:t>Activity</w:t>
                  </w:r>
                </w:p>
              </w:tc>
              <w:tc>
                <w:tcPr>
                  <w:tcW w:w="2428" w:type="dxa"/>
                  <w:shd w:val="clear" w:color="auto" w:fill="BDD6EE"/>
                  <w:vAlign w:val="center"/>
                </w:tcPr>
                <w:p w14:paraId="433099A2" w14:textId="77777777" w:rsidR="003943C4" w:rsidRPr="007F41DB" w:rsidRDefault="003943C4" w:rsidP="003943C4">
                  <w:pPr>
                    <w:pStyle w:val="Heading4"/>
                  </w:pPr>
                  <w:r w:rsidRPr="007F41DB">
                    <w:t>Date</w:t>
                  </w:r>
                </w:p>
              </w:tc>
            </w:tr>
            <w:tr w:rsidR="00BF617B" w:rsidRPr="00EB32BB" w14:paraId="08563D7B" w14:textId="77777777" w:rsidTr="00BF617B">
              <w:tc>
                <w:tcPr>
                  <w:tcW w:w="4230" w:type="dxa"/>
                  <w:shd w:val="clear" w:color="auto" w:fill="auto"/>
                </w:tcPr>
                <w:p w14:paraId="4604FC01" w14:textId="4FA274E6" w:rsidR="00BF617B" w:rsidRPr="00EB32BB" w:rsidRDefault="00BF617B" w:rsidP="00BF617B">
                  <w:pPr>
                    <w:tabs>
                      <w:tab w:val="left" w:pos="171"/>
                    </w:tabs>
                    <w:spacing w:before="40" w:after="40"/>
                    <w:rPr>
                      <w:rFonts w:cs="Arial"/>
                      <w:szCs w:val="20"/>
                    </w:rPr>
                  </w:pPr>
                  <w:r>
                    <w:rPr>
                      <w:rFonts w:cs="Arial"/>
                      <w:szCs w:val="20"/>
                    </w:rPr>
                    <w:t>Initial Assessment Report</w:t>
                  </w:r>
                </w:p>
              </w:tc>
              <w:tc>
                <w:tcPr>
                  <w:tcW w:w="2428" w:type="dxa"/>
                  <w:shd w:val="clear" w:color="auto" w:fill="auto"/>
                  <w:vAlign w:val="center"/>
                </w:tcPr>
                <w:p w14:paraId="4844895B" w14:textId="15BFB91D" w:rsidR="00BF617B" w:rsidRPr="00EB32BB" w:rsidRDefault="00BF617B" w:rsidP="00BF617B">
                  <w:pPr>
                    <w:spacing w:before="40" w:after="40"/>
                    <w:rPr>
                      <w:rFonts w:cs="Arial"/>
                      <w:szCs w:val="20"/>
                    </w:rPr>
                  </w:pPr>
                  <w:r>
                    <w:rPr>
                      <w:rFonts w:cs="Arial"/>
                      <w:szCs w:val="20"/>
                    </w:rPr>
                    <w:t>21 September 2022</w:t>
                  </w:r>
                </w:p>
              </w:tc>
            </w:tr>
            <w:tr w:rsidR="00BF617B" w:rsidRPr="00EB32BB" w14:paraId="3953B948" w14:textId="77777777" w:rsidTr="00BF617B">
              <w:tc>
                <w:tcPr>
                  <w:tcW w:w="4230" w:type="dxa"/>
                  <w:shd w:val="clear" w:color="auto" w:fill="auto"/>
                </w:tcPr>
                <w:p w14:paraId="6F814DDB" w14:textId="1361CF00" w:rsidR="00BF617B" w:rsidRPr="00EB32BB" w:rsidRDefault="00BF617B" w:rsidP="00BF617B">
                  <w:pPr>
                    <w:tabs>
                      <w:tab w:val="left" w:pos="171"/>
                    </w:tabs>
                    <w:spacing w:before="40" w:after="40"/>
                    <w:rPr>
                      <w:rFonts w:cs="Arial"/>
                      <w:szCs w:val="20"/>
                    </w:rPr>
                  </w:pPr>
                  <w:r>
                    <w:rPr>
                      <w:rFonts w:cs="Arial"/>
                      <w:szCs w:val="20"/>
                    </w:rPr>
                    <w:t>Consultation Issued to Industry Participants</w:t>
                  </w:r>
                </w:p>
              </w:tc>
              <w:tc>
                <w:tcPr>
                  <w:tcW w:w="2428" w:type="dxa"/>
                  <w:shd w:val="clear" w:color="auto" w:fill="auto"/>
                  <w:vAlign w:val="center"/>
                </w:tcPr>
                <w:p w14:paraId="4E94B0E9" w14:textId="2AEE2084" w:rsidR="00BF617B" w:rsidRPr="00EB32BB" w:rsidRDefault="00441CF9" w:rsidP="00BF617B">
                  <w:pPr>
                    <w:spacing w:before="40" w:after="40"/>
                    <w:rPr>
                      <w:rFonts w:cs="Arial"/>
                      <w:szCs w:val="20"/>
                    </w:rPr>
                  </w:pPr>
                  <w:r>
                    <w:rPr>
                      <w:rFonts w:cs="Arial"/>
                      <w:szCs w:val="20"/>
                    </w:rPr>
                    <w:t>17 November 2022</w:t>
                  </w:r>
                </w:p>
              </w:tc>
            </w:tr>
            <w:tr w:rsidR="00BF617B" w:rsidRPr="00EB32BB" w14:paraId="1BEDB47E" w14:textId="77777777" w:rsidTr="00BF617B">
              <w:tc>
                <w:tcPr>
                  <w:tcW w:w="4230" w:type="dxa"/>
                  <w:shd w:val="clear" w:color="auto" w:fill="auto"/>
                </w:tcPr>
                <w:p w14:paraId="678390AE" w14:textId="4970B076" w:rsidR="00BF617B" w:rsidRPr="005377DD" w:rsidRDefault="00BF617B" w:rsidP="00BF617B">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428" w:type="dxa"/>
                  <w:shd w:val="clear" w:color="auto" w:fill="auto"/>
                  <w:vAlign w:val="center"/>
                </w:tcPr>
                <w:p w14:paraId="3D525E05" w14:textId="416C076D" w:rsidR="00BF617B" w:rsidRDefault="00BF617B" w:rsidP="00BF617B">
                  <w:pPr>
                    <w:spacing w:before="40" w:after="40"/>
                    <w:rPr>
                      <w:rFonts w:cs="Arial"/>
                      <w:szCs w:val="20"/>
                    </w:rPr>
                  </w:pPr>
                  <w:r>
                    <w:rPr>
                      <w:rFonts w:cs="Arial"/>
                      <w:szCs w:val="20"/>
                    </w:rPr>
                    <w:t>15 March 2023</w:t>
                  </w:r>
                </w:p>
              </w:tc>
            </w:tr>
            <w:tr w:rsidR="00BF617B" w:rsidRPr="00EB32BB" w14:paraId="3F18AF00" w14:textId="77777777" w:rsidTr="00B3776F">
              <w:tc>
                <w:tcPr>
                  <w:tcW w:w="4230" w:type="dxa"/>
                  <w:shd w:val="clear" w:color="auto" w:fill="auto"/>
                </w:tcPr>
                <w:p w14:paraId="5BF7C271" w14:textId="0FB80BA7" w:rsidR="00BF617B" w:rsidRPr="00EB32BB" w:rsidRDefault="00BF617B" w:rsidP="00BF617B">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428" w:type="dxa"/>
                  <w:shd w:val="clear" w:color="auto" w:fill="auto"/>
                  <w:vAlign w:val="center"/>
                </w:tcPr>
                <w:p w14:paraId="4AEB473C" w14:textId="38F747E6" w:rsidR="00BF617B" w:rsidRPr="008229CB" w:rsidRDefault="00BF617B" w:rsidP="00BF617B">
                  <w:pPr>
                    <w:pStyle w:val="Footer"/>
                    <w:tabs>
                      <w:tab w:val="clear" w:pos="4320"/>
                      <w:tab w:val="clear" w:pos="8640"/>
                    </w:tabs>
                    <w:spacing w:before="40" w:after="40"/>
                    <w:rPr>
                      <w:rFonts w:cs="Arial"/>
                      <w:szCs w:val="20"/>
                    </w:rPr>
                  </w:pPr>
                  <w:r>
                    <w:rPr>
                      <w:rFonts w:cs="Arial"/>
                      <w:szCs w:val="20"/>
                    </w:rPr>
                    <w:t>17 March 2023</w:t>
                  </w:r>
                </w:p>
              </w:tc>
            </w:tr>
            <w:tr w:rsidR="00BF617B" w:rsidRPr="00EB32BB" w14:paraId="2140723E" w14:textId="77777777" w:rsidTr="00B3776F">
              <w:tc>
                <w:tcPr>
                  <w:tcW w:w="4230" w:type="dxa"/>
                  <w:shd w:val="clear" w:color="auto" w:fill="auto"/>
                </w:tcPr>
                <w:p w14:paraId="30FE638D" w14:textId="7CB62C4F" w:rsidR="00BF617B" w:rsidRPr="00EB32BB" w:rsidRDefault="00BF617B" w:rsidP="00BF617B">
                  <w:pPr>
                    <w:tabs>
                      <w:tab w:val="left" w:pos="171"/>
                    </w:tabs>
                    <w:spacing w:before="40" w:after="40"/>
                    <w:rPr>
                      <w:rFonts w:cs="Arial"/>
                      <w:szCs w:val="20"/>
                    </w:rPr>
                  </w:pPr>
                  <w:r>
                    <w:rPr>
                      <w:rFonts w:cs="Arial"/>
                      <w:szCs w:val="20"/>
                    </w:rPr>
                    <w:t>Party Voting Closes</w:t>
                  </w:r>
                </w:p>
              </w:tc>
              <w:tc>
                <w:tcPr>
                  <w:tcW w:w="2428" w:type="dxa"/>
                  <w:shd w:val="clear" w:color="auto" w:fill="auto"/>
                  <w:vAlign w:val="center"/>
                </w:tcPr>
                <w:p w14:paraId="2A3DD5D1" w14:textId="1D4299B1" w:rsidR="00BF617B" w:rsidRPr="00EB32BB" w:rsidRDefault="00BF617B" w:rsidP="00BF617B">
                  <w:pPr>
                    <w:spacing w:before="40" w:after="40"/>
                    <w:rPr>
                      <w:rFonts w:cs="Arial"/>
                      <w:szCs w:val="20"/>
                    </w:rPr>
                  </w:pPr>
                  <w:r>
                    <w:rPr>
                      <w:rFonts w:cs="Arial"/>
                      <w:szCs w:val="20"/>
                    </w:rPr>
                    <w:t>07 April 2023</w:t>
                  </w:r>
                </w:p>
              </w:tc>
            </w:tr>
            <w:tr w:rsidR="00BF617B" w:rsidRPr="00EB32BB" w14:paraId="106E33A7" w14:textId="77777777" w:rsidTr="00B3776F">
              <w:tc>
                <w:tcPr>
                  <w:tcW w:w="4230" w:type="dxa"/>
                  <w:shd w:val="clear" w:color="auto" w:fill="auto"/>
                </w:tcPr>
                <w:p w14:paraId="406B7AA8" w14:textId="53F9895D" w:rsidR="00BF617B" w:rsidRPr="00EB32BB" w:rsidRDefault="00BF617B" w:rsidP="00BF617B">
                  <w:pPr>
                    <w:tabs>
                      <w:tab w:val="left" w:pos="171"/>
                    </w:tabs>
                    <w:spacing w:before="40" w:after="40"/>
                    <w:rPr>
                      <w:rFonts w:cs="Arial"/>
                      <w:szCs w:val="20"/>
                    </w:rPr>
                  </w:pPr>
                  <w:r>
                    <w:rPr>
                      <w:rFonts w:cs="Arial"/>
                      <w:szCs w:val="20"/>
                    </w:rPr>
                    <w:t>Change Declaration Issued to Parties</w:t>
                  </w:r>
                </w:p>
              </w:tc>
              <w:tc>
                <w:tcPr>
                  <w:tcW w:w="2428" w:type="dxa"/>
                  <w:shd w:val="clear" w:color="auto" w:fill="auto"/>
                  <w:vAlign w:val="center"/>
                </w:tcPr>
                <w:p w14:paraId="764D5977" w14:textId="62E8137A" w:rsidR="00BF617B" w:rsidRPr="00EB32BB" w:rsidRDefault="00BF617B" w:rsidP="00BF617B">
                  <w:pPr>
                    <w:spacing w:before="40" w:after="40"/>
                    <w:rPr>
                      <w:rFonts w:cs="Arial"/>
                      <w:szCs w:val="20"/>
                    </w:rPr>
                  </w:pPr>
                  <w:r>
                    <w:rPr>
                      <w:rFonts w:cs="Arial"/>
                      <w:szCs w:val="20"/>
                    </w:rPr>
                    <w:t>11 April 2023</w:t>
                  </w:r>
                </w:p>
              </w:tc>
            </w:tr>
            <w:tr w:rsidR="00BF617B" w:rsidRPr="00EB32BB" w14:paraId="592F24A3" w14:textId="77777777" w:rsidTr="00B3776F">
              <w:tc>
                <w:tcPr>
                  <w:tcW w:w="4230" w:type="dxa"/>
                  <w:shd w:val="clear" w:color="auto" w:fill="auto"/>
                </w:tcPr>
                <w:p w14:paraId="6EC0463C" w14:textId="0DAF94EA" w:rsidR="00BF617B" w:rsidRPr="00EB32BB" w:rsidRDefault="00BF617B" w:rsidP="00BF617B">
                  <w:pPr>
                    <w:tabs>
                      <w:tab w:val="left" w:pos="171"/>
                    </w:tabs>
                    <w:spacing w:before="40" w:after="40"/>
                    <w:rPr>
                      <w:rFonts w:cs="Arial"/>
                      <w:szCs w:val="20"/>
                    </w:rPr>
                  </w:pPr>
                  <w:r>
                    <w:rPr>
                      <w:rFonts w:cs="Arial"/>
                      <w:szCs w:val="20"/>
                    </w:rPr>
                    <w:t xml:space="preserve">Change Declaration Issued to Authority </w:t>
                  </w:r>
                </w:p>
              </w:tc>
              <w:tc>
                <w:tcPr>
                  <w:tcW w:w="2428" w:type="dxa"/>
                  <w:shd w:val="clear" w:color="auto" w:fill="auto"/>
                  <w:vAlign w:val="center"/>
                </w:tcPr>
                <w:p w14:paraId="61537151" w14:textId="6A98F1A1" w:rsidR="00BF617B" w:rsidRPr="00EB32BB" w:rsidRDefault="00BF617B" w:rsidP="00BF617B">
                  <w:pPr>
                    <w:spacing w:before="40" w:after="40"/>
                    <w:rPr>
                      <w:rFonts w:cs="Arial"/>
                      <w:szCs w:val="20"/>
                    </w:rPr>
                  </w:pPr>
                  <w:r>
                    <w:rPr>
                      <w:rFonts w:cs="Arial"/>
                      <w:szCs w:val="20"/>
                    </w:rPr>
                    <w:t>11 April 2023</w:t>
                  </w:r>
                </w:p>
              </w:tc>
            </w:tr>
            <w:tr w:rsidR="00BF617B" w:rsidRPr="00EB32BB" w14:paraId="0317D64F" w14:textId="77777777" w:rsidTr="00B3776F">
              <w:tc>
                <w:tcPr>
                  <w:tcW w:w="4230" w:type="dxa"/>
                  <w:shd w:val="clear" w:color="auto" w:fill="auto"/>
                </w:tcPr>
                <w:p w14:paraId="009D76DB" w14:textId="651B9087" w:rsidR="00BF617B" w:rsidRPr="00B81F70" w:rsidRDefault="00BF617B" w:rsidP="00BF617B">
                  <w:pPr>
                    <w:tabs>
                      <w:tab w:val="left" w:pos="171"/>
                    </w:tabs>
                    <w:spacing w:before="40" w:after="40"/>
                    <w:rPr>
                      <w:rFonts w:cs="Arial"/>
                      <w:szCs w:val="20"/>
                    </w:rPr>
                  </w:pPr>
                  <w:r>
                    <w:rPr>
                      <w:rFonts w:cs="Arial"/>
                      <w:szCs w:val="20"/>
                    </w:rPr>
                    <w:t>[Authority D</w:t>
                  </w:r>
                  <w:r w:rsidRPr="00EB32BB">
                    <w:rPr>
                      <w:rFonts w:cs="Arial"/>
                      <w:szCs w:val="20"/>
                    </w:rPr>
                    <w:t>ecision</w:t>
                  </w:r>
                  <w:r>
                    <w:rPr>
                      <w:rFonts w:cs="Arial"/>
                      <w:szCs w:val="20"/>
                    </w:rPr>
                    <w:t>]</w:t>
                  </w:r>
                </w:p>
              </w:tc>
              <w:tc>
                <w:tcPr>
                  <w:tcW w:w="2428" w:type="dxa"/>
                  <w:shd w:val="clear" w:color="auto" w:fill="auto"/>
                  <w:vAlign w:val="center"/>
                </w:tcPr>
                <w:p w14:paraId="33E569C7" w14:textId="0D35ABB9" w:rsidR="00BF617B" w:rsidRPr="00951FDE" w:rsidRDefault="00BF617B" w:rsidP="00BF617B">
                  <w:pPr>
                    <w:pStyle w:val="Footer"/>
                    <w:tabs>
                      <w:tab w:val="clear" w:pos="4320"/>
                      <w:tab w:val="clear" w:pos="8640"/>
                    </w:tabs>
                    <w:spacing w:before="40" w:after="40"/>
                    <w:rPr>
                      <w:rFonts w:cs="Arial"/>
                      <w:szCs w:val="20"/>
                    </w:rPr>
                  </w:pPr>
                  <w:r>
                    <w:rPr>
                      <w:rFonts w:cs="Arial"/>
                      <w:szCs w:val="20"/>
                    </w:rPr>
                    <w:t xml:space="preserve">TBC </w:t>
                  </w:r>
                </w:p>
              </w:tc>
            </w:tr>
          </w:tbl>
          <w:p w14:paraId="6F2A8131" w14:textId="77777777" w:rsidR="003943C4" w:rsidRPr="00EB32BB" w:rsidRDefault="003943C4" w:rsidP="003943C4">
            <w:pPr>
              <w:pStyle w:val="BodyTextFirstIndent"/>
              <w:ind w:firstLine="0"/>
              <w:rPr>
                <w:rFonts w:cs="Arial"/>
              </w:rPr>
            </w:pPr>
          </w:p>
        </w:tc>
        <w:tc>
          <w:tcPr>
            <w:tcW w:w="1374" w:type="pct"/>
            <w:tcBorders>
              <w:top w:val="single" w:sz="4" w:space="0" w:color="4A8958"/>
              <w:left w:val="single" w:sz="4" w:space="0" w:color="4A8958"/>
              <w:bottom w:val="single" w:sz="4" w:space="0" w:color="4A8958"/>
              <w:right w:val="single" w:sz="4" w:space="0" w:color="4A8958"/>
            </w:tcBorders>
            <w:shd w:val="clear" w:color="auto" w:fill="auto"/>
          </w:tcPr>
          <w:p w14:paraId="4CAB3561" w14:textId="7E551300" w:rsidR="003943C4" w:rsidRPr="00EB32BB" w:rsidRDefault="00A10709" w:rsidP="003943C4">
            <w:pPr>
              <w:pStyle w:val="BodyText"/>
              <w:spacing w:before="60" w:after="60" w:line="240" w:lineRule="auto"/>
              <w:rPr>
                <w:rFonts w:cs="Arial"/>
                <w:szCs w:val="20"/>
              </w:rPr>
            </w:pPr>
            <w:r w:rsidRPr="00AF30A5">
              <w:rPr>
                <w:rFonts w:cs="Arial"/>
                <w:noProof/>
                <w:szCs w:val="20"/>
                <w:lang w:val="en-US" w:eastAsia="en-US"/>
              </w:rPr>
              <w:drawing>
                <wp:inline distT="0" distB="0" distL="0" distR="0" wp14:anchorId="4BE8AD92" wp14:editId="15F1F51D">
                  <wp:extent cx="288290" cy="288290"/>
                  <wp:effectExtent l="0" t="0" r="0" b="0"/>
                  <wp:docPr id="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3943C4" w:rsidRPr="00EB32BB">
              <w:rPr>
                <w:rFonts w:cs="Arial"/>
                <w:b/>
                <w:color w:val="008576"/>
                <w:szCs w:val="20"/>
              </w:rPr>
              <w:t xml:space="preserve"> Any questions?</w:t>
            </w:r>
          </w:p>
        </w:tc>
      </w:tr>
      <w:tr w:rsidR="003943C4" w:rsidRPr="00EB32BB" w14:paraId="44761176" w14:textId="77777777" w:rsidTr="00BF617B">
        <w:trPr>
          <w:trHeight w:val="615"/>
        </w:trPr>
        <w:tc>
          <w:tcPr>
            <w:tcW w:w="3626" w:type="pct"/>
            <w:vMerge/>
            <w:tcBorders>
              <w:left w:val="single" w:sz="4" w:space="0" w:color="4A8958"/>
              <w:bottom w:val="single" w:sz="4" w:space="0" w:color="4A8958"/>
              <w:right w:val="single" w:sz="4" w:space="0" w:color="4A8958"/>
            </w:tcBorders>
            <w:shd w:val="clear" w:color="auto" w:fill="auto"/>
          </w:tcPr>
          <w:p w14:paraId="2681F91D" w14:textId="77777777" w:rsidR="003943C4" w:rsidRPr="00EB32BB" w:rsidRDefault="003943C4" w:rsidP="003943C4">
            <w:pPr>
              <w:pStyle w:val="Contents01"/>
              <w:rPr>
                <w:noProof/>
              </w:rPr>
            </w:pPr>
          </w:p>
        </w:tc>
        <w:tc>
          <w:tcPr>
            <w:tcW w:w="1374" w:type="pct"/>
            <w:tcBorders>
              <w:top w:val="single" w:sz="4" w:space="0" w:color="4A8958"/>
              <w:left w:val="single" w:sz="4" w:space="0" w:color="4A8958"/>
              <w:bottom w:val="single" w:sz="4" w:space="0" w:color="4A8958"/>
              <w:right w:val="single" w:sz="4" w:space="0" w:color="4A8958"/>
            </w:tcBorders>
            <w:shd w:val="clear" w:color="auto" w:fill="auto"/>
          </w:tcPr>
          <w:p w14:paraId="3BA93B14" w14:textId="77777777" w:rsidR="003943C4" w:rsidRPr="00BF617B" w:rsidRDefault="003943C4" w:rsidP="003943C4">
            <w:pPr>
              <w:spacing w:before="60" w:after="60" w:line="240" w:lineRule="auto"/>
              <w:rPr>
                <w:rFonts w:cs="Arial"/>
                <w:color w:val="008576"/>
                <w:szCs w:val="20"/>
              </w:rPr>
            </w:pPr>
            <w:r w:rsidRPr="00BF617B">
              <w:rPr>
                <w:rFonts w:cs="Arial"/>
                <w:color w:val="008576"/>
                <w:szCs w:val="20"/>
              </w:rPr>
              <w:t>Contact:</w:t>
            </w:r>
          </w:p>
          <w:p w14:paraId="7432305B" w14:textId="664C4900" w:rsidR="003943C4" w:rsidRPr="00BF617B" w:rsidRDefault="003943C4" w:rsidP="003943C4">
            <w:pPr>
              <w:pStyle w:val="BodyText"/>
              <w:spacing w:before="60" w:after="60" w:line="240" w:lineRule="auto"/>
              <w:rPr>
                <w:rFonts w:cs="Arial"/>
                <w:color w:val="008576"/>
                <w:szCs w:val="20"/>
              </w:rPr>
            </w:pPr>
            <w:r w:rsidRPr="00BF617B">
              <w:rPr>
                <w:rFonts w:cs="Arial"/>
                <w:color w:val="008576"/>
                <w:szCs w:val="20"/>
              </w:rPr>
              <w:t>Code Administrator</w:t>
            </w:r>
          </w:p>
        </w:tc>
      </w:tr>
      <w:tr w:rsidR="00BF617B" w:rsidRPr="00EB32BB" w14:paraId="0EDFD8F0" w14:textId="77777777" w:rsidTr="00BF617B">
        <w:trPr>
          <w:trHeight w:val="615"/>
        </w:trPr>
        <w:tc>
          <w:tcPr>
            <w:tcW w:w="3626" w:type="pct"/>
            <w:vMerge/>
            <w:tcBorders>
              <w:left w:val="single" w:sz="4" w:space="0" w:color="4A8958"/>
              <w:bottom w:val="single" w:sz="4" w:space="0" w:color="4A8958"/>
              <w:right w:val="single" w:sz="4" w:space="0" w:color="4A8958"/>
            </w:tcBorders>
            <w:shd w:val="clear" w:color="auto" w:fill="auto"/>
          </w:tcPr>
          <w:p w14:paraId="0088C632" w14:textId="77777777" w:rsidR="00BF617B" w:rsidRPr="00EB32BB" w:rsidRDefault="00BF617B" w:rsidP="00BF617B">
            <w:pPr>
              <w:pStyle w:val="Contents01"/>
              <w:rPr>
                <w:noProof/>
              </w:rPr>
            </w:pPr>
          </w:p>
        </w:tc>
        <w:tc>
          <w:tcPr>
            <w:tcW w:w="1374" w:type="pct"/>
            <w:tcBorders>
              <w:top w:val="single" w:sz="4" w:space="0" w:color="4A8958"/>
              <w:left w:val="single" w:sz="4" w:space="0" w:color="4A8958"/>
              <w:bottom w:val="single" w:sz="4" w:space="0" w:color="4A8958"/>
              <w:right w:val="single" w:sz="4" w:space="0" w:color="4A8958"/>
            </w:tcBorders>
            <w:shd w:val="clear" w:color="auto" w:fill="auto"/>
          </w:tcPr>
          <w:p w14:paraId="1A2815FA" w14:textId="2AC0D25A" w:rsidR="00BF617B" w:rsidRPr="00BF617B" w:rsidRDefault="00BF617B" w:rsidP="00BF617B">
            <w:pPr>
              <w:pStyle w:val="BodyText"/>
              <w:spacing w:before="60" w:after="60" w:line="240" w:lineRule="auto"/>
              <w:rPr>
                <w:rFonts w:cs="Arial"/>
                <w:color w:val="008576"/>
                <w:szCs w:val="20"/>
              </w:rPr>
            </w:pPr>
            <w:r w:rsidRPr="00BF617B">
              <w:rPr>
                <w:rFonts w:cs="Arial"/>
                <w:noProof/>
                <w:color w:val="008576"/>
                <w:szCs w:val="20"/>
              </w:rPr>
              <w:drawing>
                <wp:inline distT="0" distB="0" distL="0" distR="0" wp14:anchorId="4CA46DB9" wp14:editId="5B12387C">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hyperlink r:id="rId13" w:history="1">
              <w:r w:rsidR="00832DF9" w:rsidRPr="00666F92">
                <w:rPr>
                  <w:rFonts w:cs="Arial"/>
                  <w:color w:val="008576"/>
                  <w:szCs w:val="20"/>
                </w:rPr>
                <w:t>DCUSA@electralink.co.uk</w:t>
              </w:r>
            </w:hyperlink>
            <w:r w:rsidRPr="00BF617B">
              <w:rPr>
                <w:rFonts w:cs="Arial"/>
                <w:color w:val="008576"/>
                <w:szCs w:val="20"/>
                <w:lang w:val="en-US"/>
              </w:rPr>
              <w:t xml:space="preserve"> </w:t>
            </w:r>
          </w:p>
        </w:tc>
      </w:tr>
      <w:tr w:rsidR="00BF617B" w:rsidRPr="00EB32BB" w14:paraId="0E7D173F" w14:textId="77777777" w:rsidTr="00BF617B">
        <w:trPr>
          <w:trHeight w:val="615"/>
        </w:trPr>
        <w:tc>
          <w:tcPr>
            <w:tcW w:w="3626" w:type="pct"/>
            <w:vMerge/>
            <w:tcBorders>
              <w:left w:val="single" w:sz="4" w:space="0" w:color="4A8958"/>
              <w:bottom w:val="single" w:sz="4" w:space="0" w:color="4A8958"/>
              <w:right w:val="single" w:sz="4" w:space="0" w:color="4A8958"/>
            </w:tcBorders>
            <w:shd w:val="clear" w:color="auto" w:fill="auto"/>
          </w:tcPr>
          <w:p w14:paraId="3C92283F" w14:textId="77777777" w:rsidR="00BF617B" w:rsidRPr="00EB32BB" w:rsidRDefault="00BF617B" w:rsidP="00BF617B">
            <w:pPr>
              <w:pStyle w:val="Contents01"/>
              <w:rPr>
                <w:noProof/>
              </w:rPr>
            </w:pPr>
          </w:p>
        </w:tc>
        <w:tc>
          <w:tcPr>
            <w:tcW w:w="1374" w:type="pct"/>
            <w:tcBorders>
              <w:top w:val="single" w:sz="4" w:space="0" w:color="4A8958"/>
              <w:left w:val="single" w:sz="4" w:space="0" w:color="4A8958"/>
              <w:bottom w:val="single" w:sz="4" w:space="0" w:color="4A8958"/>
              <w:right w:val="single" w:sz="4" w:space="0" w:color="4A8958"/>
            </w:tcBorders>
            <w:shd w:val="clear" w:color="auto" w:fill="auto"/>
          </w:tcPr>
          <w:p w14:paraId="4E1ECBCB" w14:textId="5C3AA825" w:rsidR="00BF617B" w:rsidRPr="00BF617B" w:rsidRDefault="00BF617B" w:rsidP="00BF617B">
            <w:pPr>
              <w:pStyle w:val="BodyText"/>
              <w:spacing w:before="60" w:after="60" w:line="240" w:lineRule="auto"/>
              <w:rPr>
                <w:rFonts w:cs="Arial"/>
                <w:color w:val="008576"/>
                <w:szCs w:val="20"/>
              </w:rPr>
            </w:pPr>
            <w:r w:rsidRPr="00BF617B">
              <w:rPr>
                <w:rFonts w:cs="Arial"/>
                <w:noProof/>
                <w:color w:val="008576"/>
                <w:szCs w:val="20"/>
              </w:rPr>
              <w:drawing>
                <wp:inline distT="0" distB="0" distL="0" distR="0" wp14:anchorId="5151797E" wp14:editId="3DAEBFC0">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BF617B">
              <w:rPr>
                <w:rFonts w:cs="Arial"/>
                <w:color w:val="008576"/>
                <w:szCs w:val="20"/>
              </w:rPr>
              <w:t>020 7432 3011</w:t>
            </w:r>
          </w:p>
        </w:tc>
      </w:tr>
      <w:tr w:rsidR="00BF617B" w:rsidRPr="00EB32BB" w14:paraId="2174A1C8" w14:textId="77777777" w:rsidTr="00BF617B">
        <w:trPr>
          <w:trHeight w:val="615"/>
        </w:trPr>
        <w:tc>
          <w:tcPr>
            <w:tcW w:w="3626" w:type="pct"/>
            <w:vMerge/>
            <w:tcBorders>
              <w:left w:val="single" w:sz="4" w:space="0" w:color="4A8958"/>
              <w:bottom w:val="single" w:sz="4" w:space="0" w:color="4A8958"/>
              <w:right w:val="single" w:sz="4" w:space="0" w:color="4A8958"/>
            </w:tcBorders>
            <w:shd w:val="clear" w:color="auto" w:fill="auto"/>
          </w:tcPr>
          <w:p w14:paraId="6FF17FF6" w14:textId="77777777" w:rsidR="00BF617B" w:rsidRPr="00EB32BB" w:rsidRDefault="00BF617B" w:rsidP="00BF617B">
            <w:pPr>
              <w:pStyle w:val="Contents01"/>
              <w:rPr>
                <w:noProof/>
              </w:rPr>
            </w:pPr>
          </w:p>
        </w:tc>
        <w:tc>
          <w:tcPr>
            <w:tcW w:w="1374" w:type="pct"/>
            <w:tcBorders>
              <w:top w:val="single" w:sz="4" w:space="0" w:color="4A8958"/>
              <w:left w:val="single" w:sz="4" w:space="0" w:color="4A8958"/>
              <w:bottom w:val="single" w:sz="4" w:space="0" w:color="4A8958"/>
              <w:right w:val="single" w:sz="4" w:space="0" w:color="4A8958"/>
            </w:tcBorders>
            <w:shd w:val="clear" w:color="auto" w:fill="auto"/>
          </w:tcPr>
          <w:p w14:paraId="1613AF0F" w14:textId="77777777" w:rsidR="00BF617B" w:rsidRPr="00BF617B" w:rsidRDefault="00BF617B" w:rsidP="00BF617B">
            <w:pPr>
              <w:spacing w:before="60" w:after="60" w:line="276" w:lineRule="auto"/>
              <w:rPr>
                <w:rFonts w:cs="Arial"/>
                <w:color w:val="008576"/>
                <w:szCs w:val="20"/>
              </w:rPr>
            </w:pPr>
            <w:r w:rsidRPr="00BF617B">
              <w:rPr>
                <w:rFonts w:cs="Arial"/>
                <w:color w:val="008576"/>
                <w:szCs w:val="20"/>
              </w:rPr>
              <w:t>Proposer:</w:t>
            </w:r>
          </w:p>
          <w:p w14:paraId="4F0F852B" w14:textId="0C2F9FB4" w:rsidR="00BF617B" w:rsidRPr="00BF617B" w:rsidRDefault="00BF617B" w:rsidP="00BF617B">
            <w:pPr>
              <w:spacing w:before="60" w:after="60" w:line="240" w:lineRule="auto"/>
              <w:rPr>
                <w:rFonts w:cs="Arial"/>
                <w:color w:val="008576"/>
                <w:szCs w:val="20"/>
              </w:rPr>
            </w:pPr>
            <w:r w:rsidRPr="00BF617B">
              <w:rPr>
                <w:rFonts w:cs="Arial"/>
                <w:color w:val="008576"/>
                <w:szCs w:val="20"/>
              </w:rPr>
              <w:t>Peter Waymont</w:t>
            </w:r>
          </w:p>
        </w:tc>
      </w:tr>
      <w:tr w:rsidR="00BF617B" w:rsidRPr="00EB32BB" w14:paraId="7F1CB84C" w14:textId="77777777" w:rsidTr="00BF617B">
        <w:trPr>
          <w:trHeight w:val="615"/>
        </w:trPr>
        <w:tc>
          <w:tcPr>
            <w:tcW w:w="3626" w:type="pct"/>
            <w:vMerge/>
            <w:tcBorders>
              <w:left w:val="single" w:sz="4" w:space="0" w:color="4A8958"/>
              <w:bottom w:val="single" w:sz="4" w:space="0" w:color="4A8958"/>
              <w:right w:val="single" w:sz="4" w:space="0" w:color="4A8958"/>
            </w:tcBorders>
            <w:shd w:val="clear" w:color="auto" w:fill="auto"/>
          </w:tcPr>
          <w:p w14:paraId="126F435C" w14:textId="77777777" w:rsidR="00BF617B" w:rsidRPr="00EB32BB" w:rsidRDefault="00BF617B" w:rsidP="00BF617B">
            <w:pPr>
              <w:pStyle w:val="Contents01"/>
              <w:rPr>
                <w:noProof/>
              </w:rPr>
            </w:pPr>
          </w:p>
        </w:tc>
        <w:tc>
          <w:tcPr>
            <w:tcW w:w="1374" w:type="pct"/>
            <w:tcBorders>
              <w:top w:val="single" w:sz="4" w:space="0" w:color="4A8958"/>
              <w:left w:val="single" w:sz="4" w:space="0" w:color="4A8958"/>
              <w:bottom w:val="single" w:sz="4" w:space="0" w:color="4A8958"/>
              <w:right w:val="single" w:sz="4" w:space="0" w:color="4A8958"/>
            </w:tcBorders>
            <w:shd w:val="clear" w:color="auto" w:fill="auto"/>
          </w:tcPr>
          <w:p w14:paraId="5177E1C2" w14:textId="3875F758" w:rsidR="00BF617B" w:rsidRPr="00BF617B" w:rsidRDefault="00BF617B" w:rsidP="00BF617B">
            <w:pPr>
              <w:pStyle w:val="BodyText"/>
              <w:spacing w:before="60" w:after="60" w:line="240" w:lineRule="auto"/>
              <w:rPr>
                <w:rFonts w:cs="Arial"/>
                <w:color w:val="008576"/>
                <w:szCs w:val="20"/>
              </w:rPr>
            </w:pPr>
            <w:r w:rsidRPr="00BF617B">
              <w:rPr>
                <w:rFonts w:cs="Arial"/>
                <w:noProof/>
                <w:color w:val="008576"/>
                <w:szCs w:val="20"/>
              </w:rPr>
              <w:drawing>
                <wp:inline distT="0" distB="0" distL="0" distR="0" wp14:anchorId="209EC6FC" wp14:editId="06446720">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BF617B">
              <w:rPr>
                <w:rFonts w:cs="Arial"/>
                <w:color w:val="008576"/>
                <w:szCs w:val="20"/>
              </w:rPr>
              <w:t xml:space="preserve"> </w:t>
            </w:r>
            <w:hyperlink r:id="rId15" w:history="1">
              <w:r w:rsidRPr="00832DF9">
                <w:rPr>
                  <w:color w:val="008576"/>
                </w:rPr>
                <w:t>peter.waymont@ukpowernetworks.co.uk</w:t>
              </w:r>
            </w:hyperlink>
            <w:r w:rsidRPr="00BF617B">
              <w:rPr>
                <w:rFonts w:cs="Arial"/>
                <w:color w:val="008576"/>
                <w:szCs w:val="20"/>
              </w:rPr>
              <w:t xml:space="preserve"> </w:t>
            </w:r>
          </w:p>
        </w:tc>
      </w:tr>
      <w:tr w:rsidR="00BF617B" w:rsidRPr="00EB32BB" w14:paraId="236B3A7B" w14:textId="77777777" w:rsidTr="00BF617B">
        <w:trPr>
          <w:trHeight w:val="615"/>
        </w:trPr>
        <w:tc>
          <w:tcPr>
            <w:tcW w:w="3626" w:type="pct"/>
            <w:vMerge/>
            <w:tcBorders>
              <w:left w:val="single" w:sz="4" w:space="0" w:color="4A8958"/>
              <w:bottom w:val="single" w:sz="4" w:space="0" w:color="4A8958"/>
              <w:right w:val="single" w:sz="4" w:space="0" w:color="4A8958"/>
            </w:tcBorders>
            <w:shd w:val="clear" w:color="auto" w:fill="auto"/>
          </w:tcPr>
          <w:p w14:paraId="0BD7403C" w14:textId="77777777" w:rsidR="00BF617B" w:rsidRPr="00EB32BB" w:rsidRDefault="00BF617B" w:rsidP="00BF617B">
            <w:pPr>
              <w:pStyle w:val="Contents01"/>
              <w:rPr>
                <w:noProof/>
              </w:rPr>
            </w:pPr>
          </w:p>
        </w:tc>
        <w:tc>
          <w:tcPr>
            <w:tcW w:w="1374" w:type="pct"/>
            <w:tcBorders>
              <w:top w:val="single" w:sz="4" w:space="0" w:color="4A8958"/>
              <w:left w:val="single" w:sz="4" w:space="0" w:color="4A8958"/>
              <w:bottom w:val="single" w:sz="4" w:space="0" w:color="4A8958"/>
              <w:right w:val="single" w:sz="4" w:space="0" w:color="4A8958"/>
            </w:tcBorders>
            <w:shd w:val="clear" w:color="auto" w:fill="auto"/>
          </w:tcPr>
          <w:p w14:paraId="5BC804C1" w14:textId="4D4AE186" w:rsidR="00BF617B" w:rsidRPr="00BF617B" w:rsidRDefault="00BF617B" w:rsidP="00BF617B">
            <w:pPr>
              <w:pStyle w:val="BodyText"/>
              <w:spacing w:before="60" w:after="60" w:line="240" w:lineRule="auto"/>
              <w:rPr>
                <w:rFonts w:cs="Arial"/>
                <w:color w:val="008576"/>
                <w:szCs w:val="20"/>
              </w:rPr>
            </w:pPr>
            <w:r w:rsidRPr="00BF617B">
              <w:rPr>
                <w:rFonts w:cs="Arial"/>
                <w:noProof/>
                <w:color w:val="008576"/>
                <w:szCs w:val="20"/>
              </w:rPr>
              <w:drawing>
                <wp:inline distT="0" distB="0" distL="0" distR="0" wp14:anchorId="4CBAAA65" wp14:editId="3027C0EE">
                  <wp:extent cx="285750" cy="285750"/>
                  <wp:effectExtent l="0" t="0" r="0" b="0"/>
                  <wp:docPr id="4"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BF617B">
              <w:rPr>
                <w:rFonts w:cs="Arial"/>
                <w:color w:val="008576"/>
                <w:szCs w:val="20"/>
              </w:rPr>
              <w:t xml:space="preserve"> 07875 112757</w:t>
            </w:r>
          </w:p>
        </w:tc>
      </w:tr>
    </w:tbl>
    <w:p w14:paraId="4ABE649F" w14:textId="77777777" w:rsidR="00435CF2" w:rsidRPr="00EB32BB" w:rsidRDefault="00435CF2">
      <w:pPr>
        <w:rPr>
          <w:rFonts w:cs="Arial"/>
        </w:rPr>
      </w:pPr>
    </w:p>
    <w:p w14:paraId="05270726" w14:textId="77777777" w:rsidR="00FA4B61" w:rsidRPr="00EB32BB" w:rsidRDefault="00FA4B61">
      <w:pPr>
        <w:rPr>
          <w:rFonts w:cs="Arial"/>
        </w:rPr>
      </w:pPr>
    </w:p>
    <w:p w14:paraId="4549F90C" w14:textId="77777777" w:rsidR="00FA4B61" w:rsidRPr="00EB32BB" w:rsidRDefault="00FA4B61">
      <w:pPr>
        <w:rPr>
          <w:rFonts w:cs="Arial"/>
        </w:rPr>
      </w:pPr>
    </w:p>
    <w:p w14:paraId="41E41CB2" w14:textId="522C684B" w:rsidR="00832DF9" w:rsidRDefault="00832DF9">
      <w:pPr>
        <w:spacing w:before="0" w:after="0" w:line="240" w:lineRule="auto"/>
        <w:rPr>
          <w:rFonts w:cs="Arial"/>
        </w:rPr>
      </w:pPr>
      <w:r>
        <w:rPr>
          <w:rFonts w:cs="Arial"/>
        </w:rPr>
        <w:br w:type="page"/>
      </w:r>
    </w:p>
    <w:p w14:paraId="65E0DFA6" w14:textId="1B98CFD2" w:rsidR="00143041" w:rsidRPr="00882F64" w:rsidRDefault="004C6117" w:rsidP="00694B3B">
      <w:pPr>
        <w:pStyle w:val="Heading02"/>
      </w:pPr>
      <w:bookmarkStart w:id="1" w:name="_Toc188527263"/>
      <w:bookmarkStart w:id="2" w:name="_Toc318962133"/>
      <w:bookmarkStart w:id="3" w:name="_Toc453107796"/>
      <w:bookmarkStart w:id="4" w:name="_Toc119325966"/>
      <w:r w:rsidRPr="00882F64">
        <w:lastRenderedPageBreak/>
        <w:t>Summary</w:t>
      </w:r>
      <w:bookmarkEnd w:id="1"/>
      <w:bookmarkEnd w:id="2"/>
      <w:bookmarkEnd w:id="3"/>
      <w:r w:rsidR="00893FDF">
        <w:t xml:space="preserve"> of the Change Proposal</w:t>
      </w:r>
      <w:bookmarkEnd w:id="4"/>
    </w:p>
    <w:p w14:paraId="7EF0DBB6" w14:textId="26DEB691" w:rsidR="0012717A" w:rsidRDefault="0012717A" w:rsidP="00882F64">
      <w:pPr>
        <w:pStyle w:val="Heading4"/>
      </w:pPr>
      <w:bookmarkStart w:id="5" w:name="_Toc318962134"/>
      <w:r w:rsidRPr="004C6117">
        <w:t>What</w:t>
      </w:r>
      <w:r w:rsidR="00766A3F">
        <w:t>?</w:t>
      </w:r>
    </w:p>
    <w:p w14:paraId="7DD0C166" w14:textId="77777777" w:rsidR="00BF617B" w:rsidRPr="00BF617B" w:rsidRDefault="00BF617B" w:rsidP="004331AE">
      <w:pPr>
        <w:pStyle w:val="Heading2"/>
      </w:pPr>
      <w:r w:rsidRPr="00BF617B">
        <w:t xml:space="preserve">Distributors have an obligation to maintain a connection. Associated to this is the maintenance of the capacity of the connection. DUoS is charged to recover the costs of maintaining the connection and the </w:t>
      </w:r>
      <w:proofErr w:type="gramStart"/>
      <w:r w:rsidRPr="00BF617B">
        <w:t>capacity</w:t>
      </w:r>
      <w:proofErr w:type="gramEnd"/>
      <w:r w:rsidRPr="00BF617B">
        <w:t xml:space="preserve"> but it is not charged for de-energised sites on site-specific billing or aggregated billing. The D0030 flow which contains aggregated billing data excludes de-energised MPANs in the counts.</w:t>
      </w:r>
    </w:p>
    <w:p w14:paraId="47CA67DE" w14:textId="39051FC1" w:rsidR="0012717A" w:rsidRDefault="0012717A" w:rsidP="003500A2">
      <w:pPr>
        <w:pStyle w:val="Heading4"/>
        <w:spacing w:before="0"/>
      </w:pPr>
      <w:r w:rsidRPr="004C6117">
        <w:t>Why</w:t>
      </w:r>
      <w:r w:rsidR="00766A3F">
        <w:t>?</w:t>
      </w:r>
      <w:r w:rsidR="00CA136E">
        <w:t xml:space="preserve"> </w:t>
      </w:r>
    </w:p>
    <w:p w14:paraId="68D244C0" w14:textId="2BFC3CFF" w:rsidR="00BF617B" w:rsidRDefault="00BF617B" w:rsidP="004331AE">
      <w:pPr>
        <w:pStyle w:val="Heading2"/>
      </w:pPr>
      <w:bookmarkStart w:id="6" w:name="_Hlk65590677"/>
      <w:bookmarkStart w:id="7" w:name="_Hlk525813656"/>
      <w:r>
        <w:t xml:space="preserve">De-energised sites, with site-specific billing, </w:t>
      </w:r>
      <w:proofErr w:type="gramStart"/>
      <w:r>
        <w:t>are able to</w:t>
      </w:r>
      <w:proofErr w:type="gramEnd"/>
      <w:r>
        <w:t xml:space="preserve"> retain capacity on the network without being charged for it under the current methodologies.</w:t>
      </w:r>
      <w:r w:rsidR="00F91A0D">
        <w:t xml:space="preserve"> This arises from Clause 139 of Schedule 16 of the DCUSA.</w:t>
      </w:r>
      <w:r>
        <w:t xml:space="preserve"> The National Terms of Connection, at Section 3, do not allow DNOs to remove capacity except with the agreement of the customer. So other customers who are energised are faced with enduring capacity charges whereas any de-energised customers can continue to “reserve” the capacity at no charge. This leads to inefficient cost signals being given. </w:t>
      </w:r>
    </w:p>
    <w:p w14:paraId="0526C260" w14:textId="6542A679" w:rsidR="00F94F27" w:rsidRDefault="00BF617B" w:rsidP="004331AE">
      <w:pPr>
        <w:pStyle w:val="Heading2"/>
      </w:pPr>
      <w:r>
        <w:t xml:space="preserve">For aggregated billing, to ensure consistency across all customers, MHHS will cause the D0030 &amp; D0315 flows to be replaced and so there is an opportunity to ensure that de-energised sites are included in that new interface, </w:t>
      </w:r>
      <w:proofErr w:type="gramStart"/>
      <w:r>
        <w:t>e.g.</w:t>
      </w:r>
      <w:proofErr w:type="gramEnd"/>
      <w:r>
        <w:t xml:space="preserve"> as a separate MSID count (one count for energised MSIDs and one count for de-energised MSIDs), such that they can also be billed DUoS.</w:t>
      </w:r>
    </w:p>
    <w:p w14:paraId="11FF8F28" w14:textId="30108764" w:rsidR="00D007A9" w:rsidRPr="0033047A" w:rsidRDefault="008F2999" w:rsidP="000213D5">
      <w:pPr>
        <w:pStyle w:val="Heading4"/>
        <w:spacing w:before="0"/>
      </w:pPr>
      <w:r w:rsidRPr="0033047A">
        <w:t xml:space="preserve">How? </w:t>
      </w:r>
    </w:p>
    <w:p w14:paraId="0534D45B" w14:textId="0179DED9" w:rsidR="00BF617B" w:rsidRDefault="00BF617B" w:rsidP="004331AE">
      <w:pPr>
        <w:pStyle w:val="Heading2"/>
      </w:pPr>
      <w:r>
        <w:t>By removing the carve-out for de-energised</w:t>
      </w:r>
      <w:r w:rsidR="00872687">
        <w:t xml:space="preserve"> HH</w:t>
      </w:r>
      <w:r>
        <w:t xml:space="preserve"> site-specific billed sites</w:t>
      </w:r>
      <w:r w:rsidR="00EE1E33">
        <w:t xml:space="preserve"> (as per Clause 139 of Schedule 16 of the DCUSA)</w:t>
      </w:r>
      <w:r>
        <w:t xml:space="preserve"> in the methodologies such that these are billed from a point in time</w:t>
      </w:r>
      <w:r w:rsidR="00D55E09">
        <w:t xml:space="preserve"> and ensuring that the methodologies reflect the charging of D</w:t>
      </w:r>
      <w:r w:rsidR="00E346D1">
        <w:t>UoS to all de-energised customers.</w:t>
      </w:r>
      <w:r w:rsidR="00D55E09">
        <w:t xml:space="preserve"> </w:t>
      </w:r>
    </w:p>
    <w:p w14:paraId="56C35CC8" w14:textId="3B66DE4F" w:rsidR="00BF617B" w:rsidRDefault="00BF617B" w:rsidP="004331AE">
      <w:pPr>
        <w:pStyle w:val="Heading2"/>
      </w:pPr>
      <w:r>
        <w:t xml:space="preserve">By adding a de-energised MSID count into the replacement for the </w:t>
      </w:r>
      <w:r w:rsidR="000B4820" w:rsidRPr="000B4820">
        <w:t xml:space="preserve">D0030 </w:t>
      </w:r>
      <w:r w:rsidR="000B4820">
        <w:t>(</w:t>
      </w:r>
      <w:r w:rsidR="000B4820" w:rsidRPr="000B4820">
        <w:t>Aggregated DUoS Report</w:t>
      </w:r>
      <w:r w:rsidR="000B4820">
        <w:t>)</w:t>
      </w:r>
      <w:r w:rsidR="000B4820" w:rsidRPr="000B4820">
        <w:t xml:space="preserve"> </w:t>
      </w:r>
      <w:r w:rsidR="000B4820">
        <w:t>and</w:t>
      </w:r>
      <w:r w:rsidR="000B4820" w:rsidRPr="000B4820">
        <w:t xml:space="preserve"> D0314 </w:t>
      </w:r>
      <w:r w:rsidR="000B4820">
        <w:t>(</w:t>
      </w:r>
      <w:proofErr w:type="gramStart"/>
      <w:r w:rsidR="000B4820" w:rsidRPr="000B4820">
        <w:t>Non Half</w:t>
      </w:r>
      <w:proofErr w:type="gramEnd"/>
      <w:r w:rsidR="000B4820" w:rsidRPr="000B4820">
        <w:t xml:space="preserve"> Hourly Embedded Network DUoS Report</w:t>
      </w:r>
      <w:r w:rsidR="000B4820">
        <w:t>)</w:t>
      </w:r>
      <w:r w:rsidR="00DF1058">
        <w:t xml:space="preserve"> dataflows </w:t>
      </w:r>
      <w:r>
        <w:t>(currently known as MHHS REP-002) via the MHHS programme to avoid rework afterwards. This latter would mean any de-energised MPANs that have migrated to MHHS should be charged DUoS</w:t>
      </w:r>
      <w:r w:rsidR="0019551C">
        <w:t>, for both half-hourly and non-half-hourly MPANs/sites</w:t>
      </w:r>
      <w:r>
        <w:t>. This is outside of DCUSA scope to achieve but should proceed in parallel via MHHS (having the count in the interface has other advantages for control and reconciliation even if this DCP to use that data for charging is not approved).</w:t>
      </w:r>
    </w:p>
    <w:p w14:paraId="1FCB4790" w14:textId="53AA775D" w:rsidR="00BF617B" w:rsidRDefault="00872687" w:rsidP="004331AE">
      <w:pPr>
        <w:pStyle w:val="Heading2"/>
      </w:pPr>
      <w:r>
        <w:lastRenderedPageBreak/>
        <w:t xml:space="preserve">The Proposer is </w:t>
      </w:r>
      <w:r w:rsidR="00BF617B">
        <w:t>of the view that de-energised customers should be charged fixed and capacity charges in full, as their connection to the network is withholding their contracted capacity from being used by other customers. It is important that the fixed charge is applied to ensure that Customers with separate capacity charges (HH) are not charged differently to those without (NHH)</w:t>
      </w:r>
      <w:r w:rsidR="00347CC2">
        <w:t xml:space="preserve"> and that provisions are developed in the DCUSA accordingly</w:t>
      </w:r>
      <w:r w:rsidR="00BF617B">
        <w:t xml:space="preserve">. The unit charge(s) which would clearly not apply to a de-energised customer, recover the costs to the network which relate to the ongoing use of the assets, and so </w:t>
      </w:r>
      <w:r w:rsidR="006B7CEC">
        <w:t xml:space="preserve">the Proposer  </w:t>
      </w:r>
      <w:r w:rsidR="00BF617B">
        <w:t>believe</w:t>
      </w:r>
      <w:r w:rsidR="006B7CEC">
        <w:t>s</w:t>
      </w:r>
      <w:r w:rsidR="00BF617B">
        <w:t xml:space="preserve"> this approach maintains cost reflectivity.</w:t>
      </w:r>
    </w:p>
    <w:p w14:paraId="00CE7EAC" w14:textId="443C9F35" w:rsidR="00D007A9" w:rsidRDefault="009C3FF2" w:rsidP="004331AE">
      <w:pPr>
        <w:pStyle w:val="Heading2"/>
      </w:pPr>
      <w:r>
        <w:t xml:space="preserve">The Proposer </w:t>
      </w:r>
      <w:r w:rsidR="00BF617B">
        <w:t>recognise</w:t>
      </w:r>
      <w:r>
        <w:t>s</w:t>
      </w:r>
      <w:r w:rsidR="00BF617B">
        <w:t xml:space="preserve"> that there is a period after a connection is completed and before an MPAN is traded where a “de-energised” site is not charged DUoS. This DCP does not intend to change that and is only intended to apply to “Traded” MPANs.</w:t>
      </w:r>
    </w:p>
    <w:p w14:paraId="5E208D94" w14:textId="732132E4" w:rsidR="00E6212D" w:rsidRPr="00882F64" w:rsidRDefault="00E6212D" w:rsidP="00694B3B">
      <w:pPr>
        <w:pStyle w:val="Heading02"/>
      </w:pPr>
      <w:bookmarkStart w:id="8" w:name="_Toc453107797"/>
      <w:bookmarkStart w:id="9" w:name="_Toc119325967"/>
      <w:bookmarkEnd w:id="6"/>
      <w:bookmarkEnd w:id="7"/>
      <w:r w:rsidRPr="00882F64">
        <w:t>Governance</w:t>
      </w:r>
      <w:bookmarkEnd w:id="5"/>
      <w:bookmarkEnd w:id="8"/>
      <w:bookmarkEnd w:id="9"/>
    </w:p>
    <w:p w14:paraId="3052F1BE" w14:textId="77777777" w:rsidR="003943C4" w:rsidRDefault="003943C4" w:rsidP="003943C4">
      <w:pPr>
        <w:pStyle w:val="Heading4"/>
        <w:rPr>
          <w:i/>
          <w:iCs/>
        </w:rPr>
      </w:pPr>
      <w:bookmarkStart w:id="10" w:name="_Toc318962135"/>
      <w:bookmarkStart w:id="11" w:name="_Toc453107798"/>
      <w:r w:rsidRPr="001C65D6">
        <w:rPr>
          <w:i/>
          <w:iCs/>
        </w:rPr>
        <w:t xml:space="preserve">Justification for </w:t>
      </w:r>
      <w:r>
        <w:rPr>
          <w:i/>
          <w:iCs/>
        </w:rPr>
        <w:t xml:space="preserve">Part 1 and </w:t>
      </w:r>
      <w:r w:rsidRPr="001C65D6">
        <w:rPr>
          <w:i/>
          <w:iCs/>
        </w:rPr>
        <w:t>Part 2 Matter</w:t>
      </w:r>
    </w:p>
    <w:p w14:paraId="2CC368E5" w14:textId="79453260" w:rsidR="00F711D4" w:rsidRDefault="00F711D4" w:rsidP="004331AE">
      <w:pPr>
        <w:pStyle w:val="Heading2"/>
      </w:pPr>
      <w:r>
        <w:t xml:space="preserve">This Change Proposal </w:t>
      </w:r>
      <w:r w:rsidR="009C0790">
        <w:t xml:space="preserve">is </w:t>
      </w:r>
      <w:r>
        <w:t>be</w:t>
      </w:r>
      <w:r w:rsidR="009C0790">
        <w:t>ing</w:t>
      </w:r>
      <w:r>
        <w:t xml:space="preserve"> treated as a Part 1 Matter as it is </w:t>
      </w:r>
      <w:r w:rsidR="00A75C7F">
        <w:t xml:space="preserve">a methodology change, </w:t>
      </w:r>
      <w:r w:rsidR="00A75C7F" w:rsidRPr="00A75C7F">
        <w:t xml:space="preserve">therefore </w:t>
      </w:r>
      <w:r w:rsidR="00A75C7F">
        <w:t xml:space="preserve">it </w:t>
      </w:r>
      <w:r w:rsidR="00A75C7F" w:rsidRPr="00A75C7F">
        <w:t>will go to the Authority for determination after the voting process has completed</w:t>
      </w:r>
      <w:r w:rsidR="00A75C7F">
        <w:t xml:space="preserve">. </w:t>
      </w:r>
    </w:p>
    <w:p w14:paraId="593F9A9A" w14:textId="5BAD35FE" w:rsidR="00A75C7F" w:rsidRPr="00A75C7F" w:rsidRDefault="00A75C7F" w:rsidP="004331AE">
      <w:pPr>
        <w:pStyle w:val="Heading2"/>
      </w:pPr>
      <w:r>
        <w:t xml:space="preserve">Following a review of the Consultation responses, the Working Group will work to agree the detail of the solution for DCP 411. </w:t>
      </w:r>
    </w:p>
    <w:p w14:paraId="46763063" w14:textId="54DBB550" w:rsidR="008F2999" w:rsidRDefault="004C6117" w:rsidP="00694B3B">
      <w:pPr>
        <w:pStyle w:val="Heading02"/>
      </w:pPr>
      <w:bookmarkStart w:id="12" w:name="_Toc119325968"/>
      <w:r w:rsidRPr="00882F64">
        <w:t>Why Change?</w:t>
      </w:r>
      <w:bookmarkEnd w:id="10"/>
      <w:bookmarkEnd w:id="11"/>
      <w:bookmarkEnd w:id="12"/>
    </w:p>
    <w:p w14:paraId="29993A85" w14:textId="62F2F55E" w:rsidR="00F94F27" w:rsidRPr="00A75C7F" w:rsidRDefault="00A75C7F" w:rsidP="004331AE">
      <w:pPr>
        <w:pStyle w:val="Heading2"/>
      </w:pPr>
      <w:r>
        <w:t xml:space="preserve">To ensure that </w:t>
      </w:r>
      <w:r w:rsidR="008110E5">
        <w:t xml:space="preserve">all customers </w:t>
      </w:r>
      <w:r w:rsidR="001762B1">
        <w:t xml:space="preserve">under measurement classes C and E </w:t>
      </w:r>
      <w:r w:rsidR="008110E5">
        <w:t xml:space="preserve">with </w:t>
      </w:r>
      <w:r w:rsidR="00B973D8">
        <w:t xml:space="preserve">site-specific billed sites </w:t>
      </w:r>
      <w:r w:rsidR="00DF4500">
        <w:t>with allocated</w:t>
      </w:r>
      <w:r>
        <w:t xml:space="preserve"> network capacity bear the appropriate costs</w:t>
      </w:r>
      <w:r w:rsidR="001762B1">
        <w:t>.</w:t>
      </w:r>
    </w:p>
    <w:p w14:paraId="59E27356" w14:textId="77044F3C" w:rsidR="0023229D" w:rsidRDefault="0023229D" w:rsidP="0023229D">
      <w:pPr>
        <w:pStyle w:val="Question"/>
        <w:ind w:left="1439" w:hanging="1155"/>
      </w:pPr>
      <w:r w:rsidRPr="00F50C99">
        <w:t>Question</w:t>
      </w:r>
      <w:r>
        <w:t xml:space="preserve"> 1</w:t>
      </w:r>
      <w:r w:rsidR="00E61DB4">
        <w:t>:</w:t>
      </w:r>
      <w:r>
        <w:tab/>
      </w:r>
      <w:r w:rsidRPr="00190E90">
        <w:t xml:space="preserve">Do you understand the intent of </w:t>
      </w:r>
      <w:r w:rsidR="00BF617B">
        <w:t>DCP 411</w:t>
      </w:r>
      <w:r w:rsidRPr="00190E90">
        <w:t>?</w:t>
      </w:r>
    </w:p>
    <w:p w14:paraId="65BB26C8" w14:textId="22AE478D" w:rsidR="00852A6F" w:rsidRDefault="00852A6F" w:rsidP="00AD3BF6">
      <w:pPr>
        <w:spacing w:line="0" w:lineRule="atLeast"/>
        <w:rPr>
          <w:b/>
          <w:bCs/>
        </w:rPr>
      </w:pPr>
    </w:p>
    <w:p w14:paraId="5B0D7D7B" w14:textId="77777777" w:rsidR="00A75C7F" w:rsidRDefault="00A75C7F" w:rsidP="00A75C7F">
      <w:pPr>
        <w:pStyle w:val="Question"/>
        <w:ind w:left="1439" w:hanging="1155"/>
      </w:pPr>
      <w:r w:rsidRPr="00F50C99">
        <w:t>Question</w:t>
      </w:r>
      <w:r>
        <w:t xml:space="preserve"> 2:</w:t>
      </w:r>
      <w:r>
        <w:tab/>
      </w:r>
      <w:r w:rsidRPr="00190E90">
        <w:t xml:space="preserve">Are you supportive of the principles of </w:t>
      </w:r>
      <w:r>
        <w:t xml:space="preserve">DCP 411? </w:t>
      </w:r>
    </w:p>
    <w:p w14:paraId="12FBA59F" w14:textId="77777777" w:rsidR="00A75C7F" w:rsidRDefault="00A75C7F" w:rsidP="00A14814">
      <w:pPr>
        <w:rPr>
          <w:b/>
          <w:bCs/>
        </w:rPr>
      </w:pPr>
    </w:p>
    <w:p w14:paraId="2717A064" w14:textId="4235BCCB" w:rsidR="00B52063" w:rsidRPr="00B52063" w:rsidRDefault="00BF617B" w:rsidP="00694B3B">
      <w:pPr>
        <w:pStyle w:val="Heading02"/>
      </w:pPr>
      <w:bookmarkStart w:id="13" w:name="_Toc119325969"/>
      <w:r>
        <w:t>DCP 411</w:t>
      </w:r>
      <w:r w:rsidR="00FC524F">
        <w:t xml:space="preserve"> </w:t>
      </w:r>
      <w:r w:rsidR="0007537E">
        <w:t>Working Group Assessment</w:t>
      </w:r>
      <w:bookmarkEnd w:id="13"/>
      <w:r w:rsidR="0007537E">
        <w:t xml:space="preserve"> </w:t>
      </w:r>
    </w:p>
    <w:p w14:paraId="5070DC64" w14:textId="0573CAE3" w:rsidR="0012717A" w:rsidRPr="004C4584" w:rsidRDefault="0012717A" w:rsidP="004331AE">
      <w:pPr>
        <w:pStyle w:val="Heading2"/>
      </w:pPr>
      <w:bookmarkStart w:id="14" w:name="_Toc318962139"/>
      <w:r w:rsidRPr="004C4584">
        <w:t xml:space="preserve">The DCUSA Panel established a Working Group to assess </w:t>
      </w:r>
      <w:r w:rsidR="00BF617B" w:rsidRPr="004C4584">
        <w:t>DCP 411</w:t>
      </w:r>
      <w:r w:rsidRPr="004C4584">
        <w:t xml:space="preserve">. Meetings were held in open session and the minutes and papers of each meeting are available on the DCUSA website – </w:t>
      </w:r>
      <w:hyperlink r:id="rId16" w:history="1">
        <w:r w:rsidRPr="004C4584">
          <w:t>www.dcusa.co.uk</w:t>
        </w:r>
      </w:hyperlink>
      <w:r w:rsidRPr="004C4584">
        <w:t>.</w:t>
      </w:r>
    </w:p>
    <w:p w14:paraId="646701F2" w14:textId="77777777" w:rsidR="00B83858" w:rsidRDefault="00723952" w:rsidP="004331AE">
      <w:pPr>
        <w:pStyle w:val="Heading2"/>
      </w:pPr>
      <w:r w:rsidRPr="004C4584">
        <w:t>The Working Group developed</w:t>
      </w:r>
      <w:r w:rsidR="00F85F48" w:rsidRPr="004C4584">
        <w:t xml:space="preserve"> the </w:t>
      </w:r>
      <w:r w:rsidRPr="004C4584">
        <w:t xml:space="preserve">consultation to gather </w:t>
      </w:r>
      <w:r w:rsidR="00B973D8">
        <w:t>feedback from Parties on the solution the Working Group has developed in the form of changes to the National Terms of Connection, by adding three new paragraphs (</w:t>
      </w:r>
      <w:r w:rsidR="00B579C6">
        <w:t xml:space="preserve">see </w:t>
      </w:r>
      <w:r w:rsidR="00B973D8" w:rsidRPr="00513263">
        <w:t xml:space="preserve">Attachment </w:t>
      </w:r>
      <w:r w:rsidR="00513263" w:rsidRPr="00513263">
        <w:t>3</w:t>
      </w:r>
      <w:r w:rsidR="00B973D8">
        <w:t>).</w:t>
      </w:r>
    </w:p>
    <w:p w14:paraId="1D4F27A8" w14:textId="1FF3BB59" w:rsidR="00B973D8" w:rsidRDefault="00B973D8" w:rsidP="004331AE">
      <w:pPr>
        <w:pStyle w:val="Heading2"/>
      </w:pPr>
      <w:r>
        <w:lastRenderedPageBreak/>
        <w:t xml:space="preserve">The proposed changes would allow </w:t>
      </w:r>
      <w:r w:rsidR="00B579C6">
        <w:t xml:space="preserve">a </w:t>
      </w:r>
      <w:r>
        <w:t>DNO/IDNO to contact de-energised Customers</w:t>
      </w:r>
      <w:r w:rsidR="00B579C6">
        <w:t xml:space="preserve"> after 6 months of being de-energised, </w:t>
      </w:r>
      <w:r>
        <w:t>informing them that the DNO/IDNO no longer considers it necessary to maintain the capacity and invite the customer to respond in writing with representations if they disagree. Where capacity is retained, DUoS charges would then apply.</w:t>
      </w:r>
    </w:p>
    <w:p w14:paraId="0E584CF5" w14:textId="51BB56EF" w:rsidR="00B973D8" w:rsidRPr="00513263" w:rsidRDefault="00B973D8" w:rsidP="001762B1">
      <w:pPr>
        <w:pStyle w:val="Heading2"/>
      </w:pPr>
      <w:r w:rsidRPr="00513263">
        <w:t xml:space="preserve">The Working Group proposed </w:t>
      </w:r>
      <w:r w:rsidR="001762B1">
        <w:t xml:space="preserve">three new paragraphs, 12.11A to C, under which the DNO/IDNO would make contact with the customer, and renumbered the existing </w:t>
      </w:r>
      <w:r w:rsidRPr="00513263">
        <w:t>Paragraphs 12.11A and 12.11B</w:t>
      </w:r>
      <w:r w:rsidR="00B579C6" w:rsidRPr="00513263">
        <w:t xml:space="preserve"> </w:t>
      </w:r>
      <w:r w:rsidR="001762B1">
        <w:t xml:space="preserve">to 12.11D and E respectively </w:t>
      </w:r>
      <w:r w:rsidR="00B579C6" w:rsidRPr="00513263">
        <w:t xml:space="preserve">(see Attachment </w:t>
      </w:r>
      <w:r w:rsidR="00513263">
        <w:t>3</w:t>
      </w:r>
      <w:r w:rsidR="00B579C6" w:rsidRPr="00513263">
        <w:t>)</w:t>
      </w:r>
      <w:r w:rsidR="001762B1">
        <w:t>. The proposed legal text</w:t>
      </w:r>
      <w:r w:rsidR="00B579C6" w:rsidRPr="00513263">
        <w:t xml:space="preserve"> </w:t>
      </w:r>
      <w:r w:rsidR="001762B1">
        <w:t xml:space="preserve">extends </w:t>
      </w:r>
      <w:r w:rsidRPr="00513263">
        <w:t xml:space="preserve">the period after which a DNO/IDNO </w:t>
      </w:r>
      <w:r w:rsidR="00B579C6" w:rsidRPr="00513263">
        <w:t>can consider disconnecting a supply from 6 months to 12 months</w:t>
      </w:r>
      <w:r w:rsidRPr="00513263">
        <w:t>.</w:t>
      </w:r>
    </w:p>
    <w:p w14:paraId="43E33FB6" w14:textId="0D1F434F" w:rsidR="000F36D1" w:rsidRDefault="00B973D8" w:rsidP="004331AE">
      <w:pPr>
        <w:pStyle w:val="Heading2"/>
      </w:pPr>
      <w:r>
        <w:t xml:space="preserve">The Working Group considered whether there would be any impacts to Suppliers’ terms and conditions </w:t>
      </w:r>
      <w:proofErr w:type="gramStart"/>
      <w:r>
        <w:t>as a result of</w:t>
      </w:r>
      <w:proofErr w:type="gramEnd"/>
      <w:r>
        <w:t xml:space="preserve"> making the proposed changes</w:t>
      </w:r>
      <w:r w:rsidR="00723952" w:rsidRPr="004C4584">
        <w:t>.</w:t>
      </w:r>
    </w:p>
    <w:p w14:paraId="4355A19F" w14:textId="5BA43C69" w:rsidR="000F36D1" w:rsidRDefault="000F36D1" w:rsidP="000F36D1">
      <w:pPr>
        <w:pStyle w:val="Question"/>
        <w:pBdr>
          <w:top w:val="single" w:sz="48" w:space="0" w:color="339966"/>
        </w:pBdr>
        <w:ind w:left="1439" w:hanging="1155"/>
      </w:pPr>
      <w:r w:rsidRPr="00F50C99">
        <w:t>Question</w:t>
      </w:r>
      <w:r>
        <w:t xml:space="preserve"> 3: </w:t>
      </w:r>
      <w:r w:rsidR="00B973D8" w:rsidRPr="00B973D8">
        <w:t>To suppliers, do you have any concerns that the pro</w:t>
      </w:r>
      <w:r w:rsidR="001762B1">
        <w:t>po</w:t>
      </w:r>
      <w:r w:rsidR="00B973D8" w:rsidRPr="00B973D8">
        <w:t>sed changes to the National Terms of Connection have an impact on your terms and conditions with your customers? Please provide your rationale.</w:t>
      </w:r>
    </w:p>
    <w:p w14:paraId="03066283" w14:textId="60108596" w:rsidR="00B9564F" w:rsidRPr="004C4584" w:rsidRDefault="00B9564F">
      <w:pPr>
        <w:pStyle w:val="Heading2"/>
        <w:numPr>
          <w:ilvl w:val="0"/>
          <w:numId w:val="0"/>
        </w:numPr>
        <w:ind w:left="576"/>
        <w:pPrChange w:id="15" w:author="Craig Booth" w:date="2023-01-18T13:06:00Z">
          <w:pPr>
            <w:pStyle w:val="Heading2"/>
            <w:numPr>
              <w:ilvl w:val="0"/>
              <w:numId w:val="0"/>
            </w:numPr>
            <w:ind w:left="0" w:firstLine="0"/>
          </w:pPr>
        </w:pPrChange>
      </w:pPr>
    </w:p>
    <w:p w14:paraId="430F08D0" w14:textId="1C5EF1F3" w:rsidR="00D511FC" w:rsidRDefault="00B9564F" w:rsidP="00A75C7F">
      <w:pPr>
        <w:pStyle w:val="Question"/>
        <w:pBdr>
          <w:top w:val="single" w:sz="48" w:space="0" w:color="339966"/>
        </w:pBdr>
        <w:ind w:left="1439" w:hanging="1155"/>
      </w:pPr>
      <w:r w:rsidRPr="00F50C99">
        <w:t>Question</w:t>
      </w:r>
      <w:r>
        <w:t xml:space="preserve"> </w:t>
      </w:r>
      <w:r w:rsidR="00441CF9">
        <w:t>4:</w:t>
      </w:r>
      <w:r>
        <w:t xml:space="preserve"> </w:t>
      </w:r>
      <w:r w:rsidR="00B579C6" w:rsidRPr="00B579C6">
        <w:t>Do you support the changes to the National Terms as regards the 6-month period and the 12-month period, or should different periods apply? Please explain your reasons for your response.</w:t>
      </w:r>
    </w:p>
    <w:p w14:paraId="553AB4F4" w14:textId="50E7B011" w:rsidR="005220AD" w:rsidRDefault="00B579C6" w:rsidP="004331AE">
      <w:pPr>
        <w:pStyle w:val="Heading2"/>
      </w:pPr>
      <w:bookmarkStart w:id="16" w:name="_Toc318967199"/>
      <w:r>
        <w:t>The Working Group discussed the need for Suppliers to be made aware when a de-energised site becomes liable for DUoS charges, following the retention of capacity after the Customer has made representations to do so</w:t>
      </w:r>
      <w:r w:rsidR="00613B81">
        <w:t>.</w:t>
      </w:r>
    </w:p>
    <w:p w14:paraId="5FFDC885" w14:textId="7D753C7C" w:rsidR="00A75C7F" w:rsidRPr="00D515DD" w:rsidRDefault="00A75C7F" w:rsidP="00A75C7F">
      <w:pPr>
        <w:pStyle w:val="Question"/>
        <w:pBdr>
          <w:bottom w:val="single" w:sz="48" w:space="0" w:color="339966"/>
        </w:pBdr>
        <w:ind w:left="1439" w:hanging="1155"/>
      </w:pPr>
      <w:r w:rsidRPr="00F061C2">
        <w:rPr>
          <w:color w:val="FFFFFF" w:themeColor="background1"/>
        </w:rPr>
        <w:t xml:space="preserve">Question </w:t>
      </w:r>
      <w:r w:rsidR="00441CF9">
        <w:rPr>
          <w:color w:val="FFFFFF" w:themeColor="background1"/>
        </w:rPr>
        <w:t>5</w:t>
      </w:r>
      <w:r w:rsidRPr="00F061C2">
        <w:rPr>
          <w:color w:val="FFFFFF" w:themeColor="background1"/>
        </w:rPr>
        <w:t>:</w:t>
      </w:r>
      <w:r>
        <w:rPr>
          <w:color w:val="FFFFFF" w:themeColor="background1"/>
        </w:rPr>
        <w:t xml:space="preserve"> </w:t>
      </w:r>
      <w:r w:rsidR="00B579C6" w:rsidRPr="00B579C6">
        <w:t>How should a DNO make it known to a Supplier that it will charge for a particular de-energised site that wants to retain its capacity?</w:t>
      </w:r>
    </w:p>
    <w:p w14:paraId="5662966D" w14:textId="77777777" w:rsidR="005177D2" w:rsidRDefault="00AD3BF6" w:rsidP="004331AE">
      <w:pPr>
        <w:pStyle w:val="Heading2"/>
      </w:pPr>
      <w:r w:rsidRPr="004C4584">
        <w:t xml:space="preserve">The Working Group </w:t>
      </w:r>
      <w:r w:rsidR="005177D2">
        <w:t>discussed that in charging some de-energised sites DUoS, the DNO/IDNO and Suppliers would be charging a subset of de-energised sites</w:t>
      </w:r>
      <w:r w:rsidRPr="004C4584">
        <w:t>.</w:t>
      </w:r>
      <w:r w:rsidR="005177D2">
        <w:t xml:space="preserve"> The Working Group agreed it should gather feedback on any challenges presented by this.</w:t>
      </w:r>
    </w:p>
    <w:p w14:paraId="186FE445" w14:textId="4EA1FC2B" w:rsidR="005177D2" w:rsidRPr="00D515DD" w:rsidRDefault="005177D2" w:rsidP="005177D2">
      <w:pPr>
        <w:pStyle w:val="Question"/>
        <w:pBdr>
          <w:bottom w:val="single" w:sz="48" w:space="0" w:color="339966"/>
        </w:pBdr>
        <w:ind w:left="1439" w:hanging="1155"/>
      </w:pPr>
      <w:r w:rsidRPr="00F061C2">
        <w:rPr>
          <w:color w:val="FFFFFF" w:themeColor="background1"/>
        </w:rPr>
        <w:t xml:space="preserve">Question </w:t>
      </w:r>
      <w:r>
        <w:rPr>
          <w:color w:val="FFFFFF" w:themeColor="background1"/>
        </w:rPr>
        <w:t>6</w:t>
      </w:r>
      <w:r w:rsidRPr="00F061C2">
        <w:rPr>
          <w:color w:val="FFFFFF" w:themeColor="background1"/>
        </w:rPr>
        <w:t>:</w:t>
      </w:r>
      <w:r>
        <w:rPr>
          <w:color w:val="FFFFFF" w:themeColor="background1"/>
        </w:rPr>
        <w:t xml:space="preserve"> </w:t>
      </w:r>
      <w:r>
        <w:t>Are there any impacts or challenges of charging a subset of de-energised sites</w:t>
      </w:r>
      <w:r w:rsidRPr="00B579C6">
        <w:t>?</w:t>
      </w:r>
    </w:p>
    <w:p w14:paraId="4BA8C5BF" w14:textId="4F5B47AC" w:rsidR="00A75C7F" w:rsidRDefault="005177D2" w:rsidP="004331AE">
      <w:pPr>
        <w:pStyle w:val="Heading2"/>
      </w:pPr>
      <w:r>
        <w:t>The Working Group discussed whether this proposal may impact upon consumers in vulnerable situations. Whilst the proposed change specifically targets measurement classes</w:t>
      </w:r>
      <w:r w:rsidR="00AD3BF6" w:rsidRPr="004C4584">
        <w:t xml:space="preserve"> </w:t>
      </w:r>
      <w:r>
        <w:t>C and E, and thus would not affect any customers under measurement class A, the Working Group agreed it would be necessary to understand any potential impacts on consumers in vulnerable situations (e.g., a consumer who is not the bill payer).</w:t>
      </w:r>
    </w:p>
    <w:p w14:paraId="56248F39" w14:textId="13DFDF7F" w:rsidR="00723952" w:rsidRPr="00D515DD" w:rsidRDefault="00A75C7F" w:rsidP="005177D2">
      <w:pPr>
        <w:pStyle w:val="Question"/>
        <w:pBdr>
          <w:bottom w:val="single" w:sz="48" w:space="0" w:color="339966"/>
        </w:pBdr>
        <w:ind w:left="1439" w:hanging="1155"/>
      </w:pPr>
      <w:r w:rsidRPr="00F061C2">
        <w:rPr>
          <w:color w:val="FFFFFF" w:themeColor="background1"/>
        </w:rPr>
        <w:lastRenderedPageBreak/>
        <w:t xml:space="preserve">Question </w:t>
      </w:r>
      <w:r w:rsidR="00441CF9">
        <w:rPr>
          <w:color w:val="FFFFFF" w:themeColor="background1"/>
        </w:rPr>
        <w:t>7</w:t>
      </w:r>
      <w:r w:rsidRPr="00F061C2">
        <w:rPr>
          <w:color w:val="FFFFFF" w:themeColor="background1"/>
        </w:rPr>
        <w:t>:</w:t>
      </w:r>
      <w:r>
        <w:rPr>
          <w:color w:val="FFFFFF" w:themeColor="background1"/>
        </w:rPr>
        <w:t xml:space="preserve"> </w:t>
      </w:r>
      <w:r w:rsidR="005177D2">
        <w:t xml:space="preserve">Are there any impacts to consumers (who may differ from the bill payer) in vulnerable situations, or could consumers be put in a vulnerable situation, </w:t>
      </w:r>
      <w:proofErr w:type="gramStart"/>
      <w:r w:rsidR="005177D2">
        <w:t>as a result of</w:t>
      </w:r>
      <w:proofErr w:type="gramEnd"/>
      <w:r w:rsidR="005177D2">
        <w:t xml:space="preserve"> charging de-energised sites?</w:t>
      </w:r>
      <w:r w:rsidR="00723952">
        <w:rPr>
          <w:color w:val="FFFFFF" w:themeColor="background1"/>
        </w:rPr>
        <w:t xml:space="preserve"> </w:t>
      </w:r>
    </w:p>
    <w:p w14:paraId="3D962B77" w14:textId="02440138" w:rsidR="00EC5158" w:rsidRDefault="00EC5158" w:rsidP="00DA53DE"/>
    <w:p w14:paraId="0BB1AE9E" w14:textId="1B23D183" w:rsidR="00694B3B" w:rsidRDefault="00694B3B" w:rsidP="00694B3B">
      <w:pPr>
        <w:pStyle w:val="Heading02"/>
        <w:rPr>
          <w:noProof/>
        </w:rPr>
      </w:pPr>
      <w:bookmarkStart w:id="17" w:name="_Toc119325970"/>
      <w:r>
        <w:rPr>
          <w:noProof/>
        </w:rPr>
        <w:t>Legal Text</w:t>
      </w:r>
      <w:bookmarkEnd w:id="17"/>
    </w:p>
    <w:p w14:paraId="0FA9BAAB" w14:textId="77777777" w:rsidR="00513263" w:rsidRPr="00513263" w:rsidRDefault="00513263" w:rsidP="004331AE">
      <w:pPr>
        <w:pStyle w:val="Heading2"/>
      </w:pPr>
      <w:r w:rsidRPr="00513263">
        <w:t>The draft legal text is provided as attachment 3 to this consultation.</w:t>
      </w:r>
    </w:p>
    <w:p w14:paraId="1E0038E2" w14:textId="42EF798E" w:rsidR="00513263" w:rsidRPr="00D515DD" w:rsidRDefault="00513263" w:rsidP="00513263">
      <w:pPr>
        <w:pStyle w:val="Question"/>
        <w:pBdr>
          <w:bottom w:val="single" w:sz="48" w:space="0" w:color="339966"/>
        </w:pBdr>
        <w:ind w:left="1439" w:hanging="1155"/>
      </w:pPr>
      <w:r w:rsidRPr="00F061C2">
        <w:rPr>
          <w:color w:val="FFFFFF" w:themeColor="background1"/>
        </w:rPr>
        <w:t xml:space="preserve">Question </w:t>
      </w:r>
      <w:r>
        <w:rPr>
          <w:color w:val="FFFFFF" w:themeColor="background1"/>
        </w:rPr>
        <w:t>8</w:t>
      </w:r>
      <w:r w:rsidRPr="00F061C2">
        <w:rPr>
          <w:color w:val="FFFFFF" w:themeColor="background1"/>
        </w:rPr>
        <w:t>:</w:t>
      </w:r>
      <w:r>
        <w:rPr>
          <w:color w:val="FFFFFF" w:themeColor="background1"/>
        </w:rPr>
        <w:t xml:space="preserve"> </w:t>
      </w:r>
      <w:r>
        <w:t>Do you have any comments on the proposed draft legal text? Please provide your rationale.</w:t>
      </w:r>
    </w:p>
    <w:p w14:paraId="0992FF50" w14:textId="77777777" w:rsidR="00513263" w:rsidRDefault="00513263" w:rsidP="004331AE">
      <w:pPr>
        <w:pStyle w:val="Heading2"/>
        <w:numPr>
          <w:ilvl w:val="0"/>
          <w:numId w:val="0"/>
        </w:numPr>
      </w:pPr>
    </w:p>
    <w:p w14:paraId="67594D51" w14:textId="08E8CB8B" w:rsidR="00513263" w:rsidRPr="00D515DD" w:rsidRDefault="00513263" w:rsidP="00513263">
      <w:pPr>
        <w:pStyle w:val="Question"/>
        <w:pBdr>
          <w:bottom w:val="single" w:sz="48" w:space="0" w:color="339966"/>
        </w:pBdr>
        <w:ind w:left="1439" w:hanging="1155"/>
      </w:pPr>
      <w:r w:rsidRPr="00F061C2">
        <w:rPr>
          <w:color w:val="FFFFFF" w:themeColor="background1"/>
        </w:rPr>
        <w:t xml:space="preserve">Question </w:t>
      </w:r>
      <w:r>
        <w:rPr>
          <w:color w:val="FFFFFF" w:themeColor="background1"/>
        </w:rPr>
        <w:t>9</w:t>
      </w:r>
      <w:r w:rsidRPr="00F061C2">
        <w:rPr>
          <w:color w:val="FFFFFF" w:themeColor="background1"/>
        </w:rPr>
        <w:t>:</w:t>
      </w:r>
      <w:r>
        <w:rPr>
          <w:color w:val="FFFFFF" w:themeColor="background1"/>
        </w:rPr>
        <w:t xml:space="preserve"> </w:t>
      </w:r>
      <w:r w:rsidRPr="0097181F">
        <w:t xml:space="preserve">Are there any other consequential changes to the DCUSA legal text </w:t>
      </w:r>
      <w:proofErr w:type="gramStart"/>
      <w:r w:rsidRPr="0097181F">
        <w:t>as a result of</w:t>
      </w:r>
      <w:proofErr w:type="gramEnd"/>
      <w:r w:rsidRPr="0097181F">
        <w:t xml:space="preserve"> the</w:t>
      </w:r>
      <w:r>
        <w:t xml:space="preserve"> proposed changes</w:t>
      </w:r>
      <w:r w:rsidRPr="0097181F">
        <w:t>? Please provide your rationale</w:t>
      </w:r>
      <w:r>
        <w:t>.</w:t>
      </w:r>
    </w:p>
    <w:p w14:paraId="5274A8D8" w14:textId="77777777" w:rsidR="00694B3B" w:rsidRDefault="00694B3B" w:rsidP="00DA53DE"/>
    <w:p w14:paraId="56B98E60" w14:textId="2797D856" w:rsidR="00A33483" w:rsidRDefault="00A33483" w:rsidP="00694B3B">
      <w:pPr>
        <w:pStyle w:val="Heading02"/>
        <w:rPr>
          <w:noProof/>
        </w:rPr>
      </w:pPr>
      <w:bookmarkStart w:id="18" w:name="_Toc119325971"/>
      <w:bookmarkStart w:id="19" w:name="_Toc318962140"/>
      <w:bookmarkStart w:id="20" w:name="_Toc453107803"/>
      <w:bookmarkEnd w:id="14"/>
      <w:bookmarkEnd w:id="16"/>
      <w:r w:rsidRPr="00A33483">
        <w:rPr>
          <w:noProof/>
        </w:rPr>
        <w:t>Impacts &amp; Other Considerations</w:t>
      </w:r>
      <w:bookmarkEnd w:id="18"/>
      <w:r w:rsidRPr="00A33483">
        <w:rPr>
          <w:noProof/>
        </w:rPr>
        <w:t xml:space="preserve"> </w:t>
      </w:r>
    </w:p>
    <w:p w14:paraId="45484D34" w14:textId="11B137E2" w:rsidR="00A10709" w:rsidRPr="00A33483" w:rsidRDefault="00A10709" w:rsidP="00A10709">
      <w:pPr>
        <w:pStyle w:val="Heading4"/>
      </w:pPr>
      <w:r w:rsidRPr="00A33483">
        <w:t>Does this Change Proposal impact a Significant Code Review (SCR) or other significant industry change projects, if so, how?</w:t>
      </w:r>
    </w:p>
    <w:p w14:paraId="01C69857" w14:textId="23027A13" w:rsidR="00A10709" w:rsidRDefault="00A33483" w:rsidP="004331AE">
      <w:pPr>
        <w:pStyle w:val="Heading2"/>
      </w:pPr>
      <w:r>
        <w:t>This change could be impacted by the expected DUoS SCR, but at the current time this SCR has yet to commence. Currently the work on MHHS is progressing at pace and so now would seem to be an opportune moment when the data and dataflows are changing to consider this change.</w:t>
      </w:r>
    </w:p>
    <w:p w14:paraId="15A6DFC0" w14:textId="5230A2EB" w:rsidR="00A33483" w:rsidRPr="00A33483" w:rsidRDefault="00A33483" w:rsidP="00A33483">
      <w:pPr>
        <w:pStyle w:val="Heading4"/>
      </w:pPr>
      <w:r w:rsidRPr="00A33483">
        <w:t>Does this Change Proposal Impact Other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36"/>
        <w:gridCol w:w="1461"/>
        <w:gridCol w:w="536"/>
      </w:tblGrid>
      <w:tr w:rsidR="00A33483" w14:paraId="24460B61" w14:textId="77777777" w:rsidTr="00672109">
        <w:trPr>
          <w:trHeight w:val="258"/>
        </w:trPr>
        <w:tc>
          <w:tcPr>
            <w:tcW w:w="0" w:type="auto"/>
            <w:tcBorders>
              <w:top w:val="nil"/>
              <w:left w:val="nil"/>
              <w:bottom w:val="nil"/>
              <w:right w:val="nil"/>
            </w:tcBorders>
            <w:vAlign w:val="center"/>
            <w:hideMark/>
          </w:tcPr>
          <w:p w14:paraId="45C56446" w14:textId="77777777" w:rsidR="00A33483" w:rsidRDefault="00A33483" w:rsidP="00672109">
            <w:pPr>
              <w:spacing w:before="0" w:after="0" w:line="360" w:lineRule="auto"/>
              <w:rPr>
                <w:rFonts w:cs="Arial"/>
                <w:noProof/>
                <w:szCs w:val="20"/>
              </w:rPr>
            </w:pPr>
            <w:bookmarkStart w:id="21" w:name="_Hlk56187359"/>
            <w:r>
              <w:rPr>
                <w:rFonts w:cs="Arial"/>
                <w:noProof/>
                <w:szCs w:val="20"/>
              </w:rPr>
              <w:t>BSC……………...</w:t>
            </w:r>
          </w:p>
        </w:tc>
        <w:sdt>
          <w:sdtPr>
            <w:rPr>
              <w:rFonts w:cs="Arial"/>
              <w:noProof/>
              <w:color w:val="C00000"/>
              <w:sz w:val="32"/>
              <w:szCs w:val="32"/>
            </w:rPr>
            <w:id w:val="1843117635"/>
            <w15:color w:val="CC0000"/>
            <w14:checkbox>
              <w14:checked w14:val="1"/>
              <w14:checkedState w14:val="2612" w14:font="MS Gothic"/>
              <w14:uncheckedState w14:val="2610" w14:font="MS Gothic"/>
            </w14:checkbox>
          </w:sdtPr>
          <w:sdtEndPr/>
          <w:sdtContent>
            <w:tc>
              <w:tcPr>
                <w:tcW w:w="0" w:type="auto"/>
                <w:tcBorders>
                  <w:top w:val="nil"/>
                  <w:left w:val="nil"/>
                  <w:bottom w:val="nil"/>
                  <w:right w:val="nil"/>
                </w:tcBorders>
                <w:shd w:val="clear" w:color="auto" w:fill="auto"/>
                <w:vAlign w:val="center"/>
              </w:tcPr>
              <w:p w14:paraId="40A4B6E2" w14:textId="77777777" w:rsidR="00A33483" w:rsidRPr="002267E5" w:rsidRDefault="00A33483" w:rsidP="00672109">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0A08D3B2" w14:textId="77777777" w:rsidR="00A33483" w:rsidRDefault="00A33483" w:rsidP="00672109">
            <w:pPr>
              <w:spacing w:before="0" w:after="0" w:line="360" w:lineRule="auto"/>
              <w:rPr>
                <w:rFonts w:cs="Arial"/>
                <w:noProof/>
                <w:szCs w:val="20"/>
              </w:rPr>
            </w:pPr>
            <w:r>
              <w:rPr>
                <w:rFonts w:cs="Arial"/>
                <w:noProof/>
                <w:szCs w:val="20"/>
              </w:rPr>
              <w:t>MRA…………</w:t>
            </w:r>
          </w:p>
        </w:tc>
        <w:sdt>
          <w:sdtPr>
            <w:rPr>
              <w:rFonts w:cs="Arial"/>
              <w:noProof/>
              <w:color w:val="C00000"/>
              <w:sz w:val="32"/>
              <w:szCs w:val="32"/>
            </w:rPr>
            <w:id w:val="-203100804"/>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0FAE141B" w14:textId="77777777" w:rsidR="00A33483" w:rsidRDefault="00A33483" w:rsidP="00672109">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A33483" w14:paraId="2C58D57C" w14:textId="77777777" w:rsidTr="00672109">
        <w:trPr>
          <w:trHeight w:val="258"/>
        </w:trPr>
        <w:tc>
          <w:tcPr>
            <w:tcW w:w="0" w:type="auto"/>
            <w:tcBorders>
              <w:top w:val="nil"/>
              <w:left w:val="nil"/>
              <w:bottom w:val="nil"/>
              <w:right w:val="nil"/>
            </w:tcBorders>
            <w:vAlign w:val="center"/>
            <w:hideMark/>
          </w:tcPr>
          <w:p w14:paraId="2E2F4B3A" w14:textId="77777777" w:rsidR="00A33483" w:rsidRDefault="00A33483" w:rsidP="00672109">
            <w:pPr>
              <w:spacing w:before="0" w:after="0" w:line="360" w:lineRule="auto"/>
              <w:rPr>
                <w:rFonts w:cs="Arial"/>
                <w:noProof/>
                <w:szCs w:val="20"/>
              </w:rPr>
            </w:pPr>
            <w:r>
              <w:rPr>
                <w:rFonts w:cs="Arial"/>
                <w:noProof/>
                <w:szCs w:val="20"/>
              </w:rPr>
              <w:t>CUSC……………</w:t>
            </w:r>
          </w:p>
        </w:tc>
        <w:sdt>
          <w:sdtPr>
            <w:rPr>
              <w:rFonts w:cs="Arial"/>
              <w:noProof/>
              <w:color w:val="C00000"/>
              <w:sz w:val="32"/>
              <w:szCs w:val="32"/>
            </w:rPr>
            <w:id w:val="1150868351"/>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6765B261" w14:textId="77777777" w:rsidR="00A33483" w:rsidRDefault="00A33483" w:rsidP="00672109">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437929ED" w14:textId="77777777" w:rsidR="00A33483" w:rsidRDefault="00A33483" w:rsidP="00672109">
            <w:pPr>
              <w:spacing w:before="0" w:after="0" w:line="360" w:lineRule="auto"/>
              <w:rPr>
                <w:rFonts w:cs="Arial"/>
                <w:noProof/>
                <w:szCs w:val="20"/>
              </w:rPr>
            </w:pPr>
            <w:r>
              <w:rPr>
                <w:rFonts w:cs="Arial"/>
                <w:noProof/>
                <w:szCs w:val="20"/>
              </w:rPr>
              <w:t>SEC…………</w:t>
            </w:r>
          </w:p>
        </w:tc>
        <w:sdt>
          <w:sdtPr>
            <w:rPr>
              <w:rFonts w:cs="Arial"/>
              <w:noProof/>
              <w:color w:val="C00000"/>
              <w:sz w:val="32"/>
              <w:szCs w:val="32"/>
            </w:rPr>
            <w:id w:val="637385706"/>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1A4A3826" w14:textId="77777777" w:rsidR="00A33483" w:rsidRDefault="00A33483" w:rsidP="00672109">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A33483" w14:paraId="5E7D5B4F" w14:textId="77777777" w:rsidTr="00672109">
        <w:trPr>
          <w:trHeight w:val="258"/>
        </w:trPr>
        <w:tc>
          <w:tcPr>
            <w:tcW w:w="0" w:type="auto"/>
            <w:tcBorders>
              <w:top w:val="nil"/>
              <w:left w:val="nil"/>
              <w:bottom w:val="nil"/>
              <w:right w:val="nil"/>
            </w:tcBorders>
            <w:vAlign w:val="center"/>
            <w:hideMark/>
          </w:tcPr>
          <w:p w14:paraId="6702BB0E" w14:textId="77777777" w:rsidR="00A33483" w:rsidRDefault="00A33483" w:rsidP="00672109">
            <w:pPr>
              <w:spacing w:before="0" w:after="0" w:line="360" w:lineRule="auto"/>
              <w:rPr>
                <w:rFonts w:cs="Arial"/>
                <w:noProof/>
                <w:szCs w:val="20"/>
              </w:rPr>
            </w:pPr>
            <w:r>
              <w:rPr>
                <w:rFonts w:cs="Arial"/>
                <w:noProof/>
                <w:szCs w:val="20"/>
              </w:rPr>
              <w:t>Grid Code……….</w:t>
            </w:r>
          </w:p>
        </w:tc>
        <w:sdt>
          <w:sdtPr>
            <w:rPr>
              <w:rFonts w:cs="Arial"/>
              <w:noProof/>
              <w:color w:val="C00000"/>
              <w:sz w:val="32"/>
              <w:szCs w:val="32"/>
            </w:rPr>
            <w:id w:val="-87776965"/>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6ECEED16" w14:textId="77777777" w:rsidR="00A33483" w:rsidRDefault="00A33483" w:rsidP="00672109">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136A5F81" w14:textId="77777777" w:rsidR="00A33483" w:rsidRDefault="00A33483" w:rsidP="00672109">
            <w:pPr>
              <w:spacing w:before="0" w:after="0" w:line="360" w:lineRule="auto"/>
              <w:rPr>
                <w:rFonts w:cs="Arial"/>
                <w:noProof/>
                <w:szCs w:val="20"/>
              </w:rPr>
            </w:pPr>
            <w:r>
              <w:rPr>
                <w:rFonts w:cs="Arial"/>
                <w:noProof/>
                <w:szCs w:val="20"/>
              </w:rPr>
              <w:t>REC……….</w:t>
            </w:r>
          </w:p>
        </w:tc>
        <w:sdt>
          <w:sdtPr>
            <w:rPr>
              <w:rFonts w:cs="Arial"/>
              <w:noProof/>
              <w:color w:val="C00000"/>
              <w:sz w:val="32"/>
              <w:szCs w:val="32"/>
            </w:rPr>
            <w:id w:val="-659924761"/>
            <w15:color w:val="CC0000"/>
            <w14:checkbox>
              <w14:checked w14:val="1"/>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72DE8ABD" w14:textId="396A4159" w:rsidR="00A33483" w:rsidRDefault="00516DC9" w:rsidP="00672109">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A33483" w14:paraId="2194013F" w14:textId="77777777" w:rsidTr="00672109">
        <w:trPr>
          <w:trHeight w:val="258"/>
        </w:trPr>
        <w:tc>
          <w:tcPr>
            <w:tcW w:w="0" w:type="auto"/>
            <w:tcBorders>
              <w:top w:val="nil"/>
              <w:left w:val="nil"/>
              <w:bottom w:val="nil"/>
              <w:right w:val="nil"/>
            </w:tcBorders>
            <w:vAlign w:val="center"/>
            <w:hideMark/>
          </w:tcPr>
          <w:p w14:paraId="0A24E036" w14:textId="77777777" w:rsidR="00A33483" w:rsidRDefault="00A33483" w:rsidP="00672109">
            <w:pPr>
              <w:spacing w:before="0" w:after="0" w:line="360" w:lineRule="auto"/>
              <w:rPr>
                <w:rFonts w:cs="Arial"/>
                <w:noProof/>
                <w:szCs w:val="20"/>
              </w:rPr>
            </w:pPr>
            <w:r>
              <w:rPr>
                <w:rFonts w:cs="Arial"/>
                <w:noProof/>
                <w:szCs w:val="20"/>
              </w:rPr>
              <w:t>Distrbution Code..</w:t>
            </w:r>
          </w:p>
        </w:tc>
        <w:sdt>
          <w:sdtPr>
            <w:rPr>
              <w:rFonts w:cs="Arial"/>
              <w:noProof/>
              <w:color w:val="C00000"/>
              <w:sz w:val="32"/>
              <w:szCs w:val="32"/>
            </w:rPr>
            <w:id w:val="-1005974373"/>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43BA2A6B" w14:textId="77777777" w:rsidR="00A33483" w:rsidRDefault="00A33483" w:rsidP="00672109">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57FA2A8E" w14:textId="77777777" w:rsidR="00A33483" w:rsidRDefault="00A33483" w:rsidP="00672109">
            <w:pPr>
              <w:spacing w:before="0" w:after="0" w:line="360" w:lineRule="auto"/>
              <w:rPr>
                <w:rFonts w:cs="Arial"/>
                <w:noProof/>
                <w:szCs w:val="20"/>
              </w:rPr>
            </w:pPr>
            <w:r>
              <w:rPr>
                <w:rFonts w:cs="Arial"/>
                <w:noProof/>
                <w:szCs w:val="20"/>
              </w:rPr>
              <w:t>None……….</w:t>
            </w:r>
          </w:p>
        </w:tc>
        <w:sdt>
          <w:sdtPr>
            <w:rPr>
              <w:rFonts w:cs="Arial"/>
              <w:noProof/>
              <w:color w:val="C00000"/>
              <w:sz w:val="32"/>
              <w:szCs w:val="32"/>
            </w:rPr>
            <w:id w:val="1423458952"/>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333F61B4" w14:textId="77777777" w:rsidR="00A33483" w:rsidRDefault="00A33483" w:rsidP="00672109">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bl>
    <w:bookmarkEnd w:id="21"/>
    <w:p w14:paraId="3111DF0E" w14:textId="26608FEB" w:rsidR="00A33483" w:rsidRDefault="00A33483" w:rsidP="00A33483">
      <w:pPr>
        <w:rPr>
          <w:rFonts w:cs="Arial"/>
          <w:b/>
          <w:bCs/>
          <w:color w:val="008576"/>
          <w:sz w:val="24"/>
          <w:szCs w:val="28"/>
        </w:rPr>
      </w:pPr>
      <w:r w:rsidRPr="00AD39E3">
        <w:rPr>
          <w:rFonts w:cs="Arial"/>
          <w:b/>
          <w:bCs/>
          <w:color w:val="008576"/>
          <w:sz w:val="24"/>
          <w:szCs w:val="28"/>
        </w:rPr>
        <w:t>Consideration of Wider Industry Impacts</w:t>
      </w:r>
    </w:p>
    <w:p w14:paraId="33FB5408" w14:textId="77777777" w:rsidR="00516DC9" w:rsidRDefault="00A33483" w:rsidP="004331AE">
      <w:pPr>
        <w:pStyle w:val="Heading2"/>
        <w:rPr>
          <w:lang w:val="en-US"/>
        </w:rPr>
      </w:pPr>
      <w:r w:rsidRPr="00A33483">
        <w:rPr>
          <w:lang w:val="en-US"/>
        </w:rPr>
        <w:t xml:space="preserve">MHHS </w:t>
      </w:r>
      <w:proofErr w:type="spellStart"/>
      <w:r w:rsidRPr="00A33483">
        <w:rPr>
          <w:lang w:val="en-US"/>
        </w:rPr>
        <w:t>programme</w:t>
      </w:r>
      <w:proofErr w:type="spellEnd"/>
      <w:r w:rsidRPr="00A33483">
        <w:rPr>
          <w:lang w:val="en-US"/>
        </w:rPr>
        <w:t xml:space="preserve"> interface definition and processes for compiling DUoS billing flows.</w:t>
      </w:r>
    </w:p>
    <w:p w14:paraId="1C7B7EEB" w14:textId="77777777" w:rsidR="00E42B8B" w:rsidRDefault="00C13933" w:rsidP="004331AE">
      <w:pPr>
        <w:pStyle w:val="Heading2"/>
        <w:rPr>
          <w:lang w:val="en-US"/>
        </w:rPr>
      </w:pPr>
      <w:r>
        <w:rPr>
          <w:lang w:val="en-US"/>
        </w:rPr>
        <w:lastRenderedPageBreak/>
        <w:t xml:space="preserve">The Working Group considered that there may be </w:t>
      </w:r>
      <w:r w:rsidR="00977465">
        <w:rPr>
          <w:lang w:val="en-US"/>
        </w:rPr>
        <w:t xml:space="preserve">a potential for impacts to the REC, </w:t>
      </w:r>
      <w:r w:rsidR="00D12B3C">
        <w:rPr>
          <w:lang w:val="en-US"/>
        </w:rPr>
        <w:t>S</w:t>
      </w:r>
      <w:r w:rsidR="00977465">
        <w:rPr>
          <w:lang w:val="en-US"/>
        </w:rPr>
        <w:t xml:space="preserve">chedules </w:t>
      </w:r>
      <w:r w:rsidR="00D85EB4">
        <w:rPr>
          <w:lang w:val="en-US"/>
        </w:rPr>
        <w:t>8 (</w:t>
      </w:r>
      <w:r w:rsidR="00D12B3C">
        <w:rPr>
          <w:lang w:val="en-US"/>
        </w:rPr>
        <w:t>U</w:t>
      </w:r>
      <w:r w:rsidR="00D85EB4">
        <w:rPr>
          <w:lang w:val="en-US"/>
        </w:rPr>
        <w:t>nbilled</w:t>
      </w:r>
      <w:r w:rsidR="00D12B3C">
        <w:rPr>
          <w:lang w:val="en-US"/>
        </w:rPr>
        <w:t xml:space="preserve"> Energy Code of Practice</w:t>
      </w:r>
      <w:r w:rsidR="00D85EB4">
        <w:rPr>
          <w:lang w:val="en-US"/>
        </w:rPr>
        <w:t xml:space="preserve">), </w:t>
      </w:r>
      <w:r w:rsidR="00977465">
        <w:rPr>
          <w:lang w:val="en-US"/>
        </w:rPr>
        <w:t>14</w:t>
      </w:r>
      <w:r w:rsidR="0063514B">
        <w:rPr>
          <w:lang w:val="en-US"/>
        </w:rPr>
        <w:t xml:space="preserve"> (Metering Operations), 23 (Registration Services), 27 </w:t>
      </w:r>
      <w:r w:rsidR="00EF4CAF">
        <w:rPr>
          <w:lang w:val="en-US"/>
        </w:rPr>
        <w:t xml:space="preserve">(The Registerable Measurement Point [RMP] Lifecycle) and </w:t>
      </w:r>
      <w:r w:rsidR="0063514B">
        <w:rPr>
          <w:lang w:val="en-US"/>
        </w:rPr>
        <w:t>30 (</w:t>
      </w:r>
      <w:r w:rsidR="00EF4CAF">
        <w:rPr>
          <w:lang w:val="en-US"/>
        </w:rPr>
        <w:t xml:space="preserve">Resolution of Consumer </w:t>
      </w:r>
      <w:r w:rsidR="0063514B">
        <w:rPr>
          <w:lang w:val="en-US"/>
        </w:rPr>
        <w:t xml:space="preserve">Facing </w:t>
      </w:r>
      <w:r w:rsidR="00EF4CAF">
        <w:rPr>
          <w:lang w:val="en-US"/>
        </w:rPr>
        <w:t>Switching and Billing Issues)</w:t>
      </w:r>
      <w:r w:rsidR="00E42B8B">
        <w:rPr>
          <w:lang w:val="en-US"/>
        </w:rPr>
        <w:t>.</w:t>
      </w:r>
    </w:p>
    <w:p w14:paraId="5266D27A" w14:textId="2692371D" w:rsidR="00A33483" w:rsidRDefault="00E42B8B" w:rsidP="004331AE">
      <w:pPr>
        <w:pStyle w:val="Heading2"/>
        <w:rPr>
          <w:lang w:val="en-US"/>
        </w:rPr>
      </w:pPr>
      <w:r>
        <w:rPr>
          <w:lang w:val="en-US"/>
        </w:rPr>
        <w:t>In their first consultation, the Working Group explored whether de-</w:t>
      </w:r>
      <w:proofErr w:type="spellStart"/>
      <w:r>
        <w:rPr>
          <w:lang w:val="en-US"/>
        </w:rPr>
        <w:t>energised</w:t>
      </w:r>
      <w:proofErr w:type="spellEnd"/>
      <w:r>
        <w:rPr>
          <w:lang w:val="en-US"/>
        </w:rPr>
        <w:t xml:space="preserve"> sites are charged at transmission level</w:t>
      </w:r>
      <w:r w:rsidR="00EF4CAF">
        <w:rPr>
          <w:lang w:val="en-US"/>
        </w:rPr>
        <w:t>.</w:t>
      </w:r>
      <w:r>
        <w:rPr>
          <w:lang w:val="en-US"/>
        </w:rPr>
        <w:t xml:space="preserve"> However, the consultation responses did not give a</w:t>
      </w:r>
      <w:r w:rsidR="00E978F2">
        <w:rPr>
          <w:lang w:val="en-US"/>
        </w:rPr>
        <w:t xml:space="preserve"> conclusive</w:t>
      </w:r>
      <w:r>
        <w:rPr>
          <w:lang w:val="en-US"/>
        </w:rPr>
        <w:t xml:space="preserve"> answer to that question.</w:t>
      </w:r>
    </w:p>
    <w:p w14:paraId="6BFE0E6F" w14:textId="5E5EE18C" w:rsidR="00F2543A" w:rsidRPr="008C39DD" w:rsidRDefault="00F2543A" w:rsidP="00F2543A">
      <w:pPr>
        <w:pStyle w:val="Question"/>
        <w:pBdr>
          <w:bottom w:val="single" w:sz="48" w:space="0" w:color="339966"/>
        </w:pBdr>
        <w:ind w:left="1439" w:hanging="1155"/>
        <w:rPr>
          <w:color w:val="FFFFFF" w:themeColor="background1"/>
        </w:rPr>
      </w:pPr>
      <w:r w:rsidRPr="00A33483">
        <w:rPr>
          <w:color w:val="FFFFFF" w:themeColor="background1"/>
        </w:rPr>
        <w:t>Question 1</w:t>
      </w:r>
      <w:r w:rsidR="00513263">
        <w:rPr>
          <w:color w:val="FFFFFF" w:themeColor="background1"/>
        </w:rPr>
        <w:t>0</w:t>
      </w:r>
      <w:r w:rsidRPr="00A33483">
        <w:rPr>
          <w:color w:val="FFFFFF" w:themeColor="background1"/>
        </w:rPr>
        <w:t xml:space="preserve">: Are you aware of </w:t>
      </w:r>
      <w:r w:rsidR="00785A32">
        <w:rPr>
          <w:color w:val="FFFFFF" w:themeColor="background1"/>
        </w:rPr>
        <w:t>any</w:t>
      </w:r>
      <w:r w:rsidR="00C13933">
        <w:rPr>
          <w:color w:val="FFFFFF" w:themeColor="background1"/>
        </w:rPr>
        <w:t xml:space="preserve"> impact on</w:t>
      </w:r>
      <w:r w:rsidRPr="00A33483">
        <w:rPr>
          <w:color w:val="FFFFFF" w:themeColor="background1"/>
        </w:rPr>
        <w:t xml:space="preserve"> </w:t>
      </w:r>
      <w:r>
        <w:rPr>
          <w:color w:val="FFFFFF" w:themeColor="background1"/>
        </w:rPr>
        <w:t>other</w:t>
      </w:r>
      <w:r w:rsidRPr="00A33483">
        <w:rPr>
          <w:color w:val="FFFFFF" w:themeColor="background1"/>
        </w:rPr>
        <w:t xml:space="preserve"> industry </w:t>
      </w:r>
      <w:r>
        <w:rPr>
          <w:color w:val="FFFFFF" w:themeColor="background1"/>
        </w:rPr>
        <w:t xml:space="preserve">codes </w:t>
      </w:r>
      <w:r w:rsidR="00C13933">
        <w:rPr>
          <w:color w:val="FFFFFF" w:themeColor="background1"/>
        </w:rPr>
        <w:t xml:space="preserve">of </w:t>
      </w:r>
      <w:r>
        <w:rPr>
          <w:color w:val="FFFFFF" w:themeColor="background1"/>
        </w:rPr>
        <w:t>this Proposal</w:t>
      </w:r>
      <w:r w:rsidRPr="00A33483">
        <w:rPr>
          <w:color w:val="FFFFFF" w:themeColor="background1"/>
        </w:rPr>
        <w:t xml:space="preserve">?  </w:t>
      </w:r>
    </w:p>
    <w:p w14:paraId="6A95EE4C" w14:textId="41ABF796" w:rsidR="00516DC9" w:rsidRDefault="00516DC9" w:rsidP="00516DC9">
      <w:pPr>
        <w:rPr>
          <w:lang w:val="en-US"/>
        </w:rPr>
      </w:pPr>
    </w:p>
    <w:p w14:paraId="7335FAB9" w14:textId="510EFE8D" w:rsidR="008C39DD" w:rsidRPr="008C39DD" w:rsidRDefault="008C39DD" w:rsidP="008C39DD">
      <w:pPr>
        <w:pStyle w:val="Question"/>
        <w:pBdr>
          <w:bottom w:val="single" w:sz="48" w:space="0" w:color="339966"/>
        </w:pBdr>
        <w:ind w:left="1439" w:hanging="1155"/>
        <w:rPr>
          <w:color w:val="FFFFFF" w:themeColor="background1"/>
        </w:rPr>
      </w:pPr>
      <w:r w:rsidRPr="00A33483">
        <w:rPr>
          <w:color w:val="FFFFFF" w:themeColor="background1"/>
        </w:rPr>
        <w:t xml:space="preserve">Question </w:t>
      </w:r>
      <w:r w:rsidR="00513263">
        <w:rPr>
          <w:color w:val="FFFFFF" w:themeColor="background1"/>
        </w:rPr>
        <w:t>11</w:t>
      </w:r>
      <w:r w:rsidRPr="00A33483">
        <w:rPr>
          <w:color w:val="FFFFFF" w:themeColor="background1"/>
        </w:rPr>
        <w:t xml:space="preserve">: Are you aware of any wider industry developments that may impact upon or be impacted by this CP?  </w:t>
      </w:r>
    </w:p>
    <w:p w14:paraId="5BA5B7DA" w14:textId="77777777" w:rsidR="00A33483" w:rsidRDefault="00A33483" w:rsidP="00A33483">
      <w:pPr>
        <w:rPr>
          <w:rFonts w:cs="Arial"/>
          <w:b/>
          <w:bCs/>
          <w:color w:val="008576"/>
          <w:sz w:val="24"/>
          <w:szCs w:val="28"/>
        </w:rPr>
      </w:pPr>
      <w:r w:rsidRPr="001B706F">
        <w:rPr>
          <w:rFonts w:cs="Arial"/>
          <w:b/>
          <w:bCs/>
          <w:color w:val="008576"/>
          <w:sz w:val="24"/>
          <w:szCs w:val="28"/>
        </w:rPr>
        <w:t xml:space="preserve">Confidentiality </w:t>
      </w:r>
    </w:p>
    <w:p w14:paraId="617DF05A" w14:textId="7DF6B08D" w:rsidR="00A33483" w:rsidRPr="00A33483" w:rsidRDefault="008C39DD" w:rsidP="004331AE">
      <w:pPr>
        <w:pStyle w:val="Heading2"/>
        <w:rPr>
          <w:lang w:val="en-US"/>
        </w:rPr>
      </w:pPr>
      <w:r>
        <w:rPr>
          <w:lang w:val="en-US"/>
        </w:rPr>
        <w:t>This change proposal is not being treated as confidential</w:t>
      </w:r>
      <w:r w:rsidR="00A33483" w:rsidRPr="00A33483">
        <w:rPr>
          <w:lang w:val="en-US"/>
        </w:rPr>
        <w:t xml:space="preserve">. </w:t>
      </w:r>
    </w:p>
    <w:p w14:paraId="0E40C905" w14:textId="5278EAAF" w:rsidR="00F85F48" w:rsidRPr="00F85F48" w:rsidRDefault="00A10709" w:rsidP="00832DF9">
      <w:pPr>
        <w:spacing w:before="0" w:after="0" w:line="240" w:lineRule="auto"/>
        <w:ind w:left="426" w:hanging="426"/>
        <w:jc w:val="both"/>
      </w:pPr>
      <w:r w:rsidRPr="00576D8E">
        <w:rPr>
          <w:rFonts w:cs="Arial"/>
          <w:color w:val="000000"/>
          <w:szCs w:val="20"/>
        </w:rPr>
        <w:t xml:space="preserve">  </w:t>
      </w:r>
      <w:bookmarkEnd w:id="19"/>
      <w:bookmarkEnd w:id="20"/>
    </w:p>
    <w:p w14:paraId="28EE3ABC" w14:textId="5CBABD84" w:rsidR="00A22A0C" w:rsidRPr="00882F64" w:rsidRDefault="00A22A0C" w:rsidP="00694B3B">
      <w:pPr>
        <w:pStyle w:val="Heading02"/>
      </w:pPr>
      <w:bookmarkStart w:id="22" w:name="_Toc119325972"/>
      <w:r w:rsidRPr="00882F64">
        <w:t>Code Specific Matters</w:t>
      </w:r>
      <w:bookmarkEnd w:id="22"/>
    </w:p>
    <w:p w14:paraId="5650046E" w14:textId="77777777" w:rsidR="00A22A0C" w:rsidRDefault="00A22A0C" w:rsidP="00A22A0C">
      <w:pPr>
        <w:pStyle w:val="Heading4"/>
      </w:pPr>
      <w:r>
        <w:t>Reference Documents</w:t>
      </w:r>
    </w:p>
    <w:p w14:paraId="234F8E1D" w14:textId="35320ACC" w:rsidR="00A22A0C" w:rsidRDefault="008C39DD" w:rsidP="004331AE">
      <w:pPr>
        <w:pStyle w:val="Heading2"/>
      </w:pPr>
      <w:r>
        <w:t>There are no reference documents included with this consultation</w:t>
      </w:r>
      <w:r w:rsidR="00EE22CE">
        <w:t>.</w:t>
      </w:r>
    </w:p>
    <w:p w14:paraId="3E0BA6F5" w14:textId="33C8BDE3" w:rsidR="00CC0C7A" w:rsidRPr="00EB32BB" w:rsidRDefault="00CC0C7A" w:rsidP="00694B3B">
      <w:pPr>
        <w:pStyle w:val="Heading02"/>
      </w:pPr>
      <w:bookmarkStart w:id="23" w:name="_Toc119325973"/>
      <w:r>
        <w:t>Consultation Questions</w:t>
      </w:r>
      <w:bookmarkEnd w:id="23"/>
    </w:p>
    <w:p w14:paraId="5E895930" w14:textId="1CAB0D84" w:rsidR="00C55BEF" w:rsidRDefault="00CC0C7A" w:rsidP="004331AE">
      <w:pPr>
        <w:pStyle w:val="Heading2"/>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796"/>
        <w:gridCol w:w="8214"/>
      </w:tblGrid>
      <w:tr w:rsidR="00C55BEF" w:rsidRPr="006347BD" w14:paraId="420D75EB" w14:textId="77777777" w:rsidTr="00B81396">
        <w:trPr>
          <w:trHeight w:hRule="exact" w:val="567"/>
        </w:trPr>
        <w:tc>
          <w:tcPr>
            <w:tcW w:w="442" w:type="pct"/>
            <w:tcBorders>
              <w:bottom w:val="single" w:sz="6" w:space="0" w:color="000066"/>
              <w:right w:val="nil"/>
            </w:tcBorders>
            <w:shd w:val="clear" w:color="auto" w:fill="008576"/>
            <w:vAlign w:val="center"/>
          </w:tcPr>
          <w:p w14:paraId="562F7F98" w14:textId="77777777" w:rsidR="00C55BEF" w:rsidRPr="006347BD" w:rsidRDefault="00C55BEF" w:rsidP="00B81396">
            <w:pPr>
              <w:ind w:left="113"/>
              <w:rPr>
                <w:rFonts w:cs="Arial"/>
                <w:b/>
                <w:bCs/>
                <w:color w:val="FFFFFF"/>
                <w:sz w:val="24"/>
              </w:rPr>
            </w:pPr>
            <w:r w:rsidRPr="006347BD">
              <w:rPr>
                <w:rFonts w:cs="Arial"/>
                <w:b/>
                <w:color w:val="FFFFFF"/>
                <w:sz w:val="24"/>
              </w:rPr>
              <w:t>No.</w:t>
            </w:r>
          </w:p>
        </w:tc>
        <w:tc>
          <w:tcPr>
            <w:tcW w:w="4558" w:type="pct"/>
            <w:tcBorders>
              <w:left w:val="nil"/>
              <w:bottom w:val="single" w:sz="6" w:space="0" w:color="000066"/>
            </w:tcBorders>
            <w:shd w:val="clear" w:color="auto" w:fill="008576"/>
            <w:vAlign w:val="center"/>
          </w:tcPr>
          <w:p w14:paraId="773EDF67" w14:textId="77777777" w:rsidR="00C55BEF" w:rsidRPr="006347BD" w:rsidRDefault="00C55BEF" w:rsidP="00B81396">
            <w:pPr>
              <w:ind w:left="113"/>
              <w:rPr>
                <w:rFonts w:cs="Arial"/>
                <w:b/>
                <w:bCs/>
                <w:color w:val="FFFFFF"/>
                <w:sz w:val="24"/>
              </w:rPr>
            </w:pPr>
            <w:r w:rsidRPr="006347BD">
              <w:rPr>
                <w:rFonts w:cs="Arial"/>
                <w:b/>
                <w:bCs/>
                <w:color w:val="FFFFFF"/>
                <w:sz w:val="24"/>
              </w:rPr>
              <w:t>Questions</w:t>
            </w:r>
          </w:p>
        </w:tc>
      </w:tr>
      <w:tr w:rsidR="00C55BEF" w:rsidRPr="00434160" w14:paraId="0E6DE385" w14:textId="77777777" w:rsidTr="00B81396">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97189D2" w14:textId="77777777" w:rsidR="00C55BEF" w:rsidRPr="00434160" w:rsidRDefault="00C55BEF" w:rsidP="00C55BEF">
            <w:pPr>
              <w:pStyle w:val="ListParagraph"/>
              <w:numPr>
                <w:ilvl w:val="0"/>
                <w:numId w:val="17"/>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3C101C6" w14:textId="77777777" w:rsidR="00C55BEF" w:rsidRPr="00434160" w:rsidRDefault="00C55BEF" w:rsidP="00B81396">
            <w:pPr>
              <w:pStyle w:val="Footer"/>
              <w:tabs>
                <w:tab w:val="clear" w:pos="4320"/>
                <w:tab w:val="clear" w:pos="8640"/>
              </w:tabs>
              <w:rPr>
                <w:rFonts w:cs="Arial"/>
                <w:bCs/>
              </w:rPr>
            </w:pPr>
            <w:r w:rsidRPr="008017EB">
              <w:rPr>
                <w:rFonts w:cs="Arial"/>
                <w:bCs/>
              </w:rPr>
              <w:t>Do you understand the intent of DCP 411?</w:t>
            </w:r>
          </w:p>
        </w:tc>
      </w:tr>
      <w:tr w:rsidR="00C55BEF" w:rsidRPr="009B0582" w14:paraId="3CD6B37A" w14:textId="77777777" w:rsidTr="00B81396">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8BE2FF2" w14:textId="77777777" w:rsidR="00C55BEF" w:rsidRPr="00434160" w:rsidRDefault="00C55BEF" w:rsidP="00C55BEF">
            <w:pPr>
              <w:pStyle w:val="ListParagraph"/>
              <w:numPr>
                <w:ilvl w:val="0"/>
                <w:numId w:val="17"/>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3422D75" w14:textId="77777777" w:rsidR="00C55BEF" w:rsidRPr="009B0582" w:rsidRDefault="00C55BEF" w:rsidP="00B81396">
            <w:pPr>
              <w:pStyle w:val="Footer"/>
              <w:tabs>
                <w:tab w:val="clear" w:pos="4320"/>
                <w:tab w:val="clear" w:pos="8640"/>
              </w:tabs>
              <w:rPr>
                <w:rFonts w:cs="Arial"/>
                <w:bCs/>
              </w:rPr>
            </w:pPr>
            <w:r w:rsidRPr="008017EB">
              <w:rPr>
                <w:rFonts w:cs="Arial"/>
                <w:bCs/>
              </w:rPr>
              <w:t>Are you supportive of the principles of DCP 411?</w:t>
            </w:r>
          </w:p>
        </w:tc>
      </w:tr>
      <w:tr w:rsidR="00C55BEF" w:rsidRPr="00190E90" w14:paraId="77F6BF06" w14:textId="77777777" w:rsidTr="00B81396">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3B01E39" w14:textId="77777777" w:rsidR="00C55BEF" w:rsidRPr="00434160" w:rsidRDefault="00C55BEF" w:rsidP="00C55BEF">
            <w:pPr>
              <w:pStyle w:val="ListParagraph"/>
              <w:numPr>
                <w:ilvl w:val="0"/>
                <w:numId w:val="17"/>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6842E72" w14:textId="136899EE" w:rsidR="00C55BEF" w:rsidRPr="00190E90" w:rsidRDefault="00513263" w:rsidP="00B81396">
            <w:pPr>
              <w:pStyle w:val="Footer"/>
              <w:tabs>
                <w:tab w:val="clear" w:pos="4320"/>
                <w:tab w:val="clear" w:pos="8640"/>
              </w:tabs>
            </w:pPr>
            <w:r w:rsidRPr="00513263">
              <w:t>To suppliers, do you have any concerns that the prosed changes to the National Terms of Connection have an impact on your terms and conditions with your customers? Please provide your rationale.</w:t>
            </w:r>
          </w:p>
        </w:tc>
      </w:tr>
      <w:tr w:rsidR="00C55BEF" w:rsidRPr="00F85F48" w14:paraId="0E3DC35E" w14:textId="77777777" w:rsidTr="00B81396">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00B53CC" w14:textId="77777777" w:rsidR="00C55BEF" w:rsidRPr="00434160" w:rsidRDefault="00C55BEF" w:rsidP="00C55BEF">
            <w:pPr>
              <w:pStyle w:val="ListParagraph"/>
              <w:numPr>
                <w:ilvl w:val="0"/>
                <w:numId w:val="17"/>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D9A9472" w14:textId="48F2A8B4" w:rsidR="00C55BEF" w:rsidRPr="00F85F48" w:rsidRDefault="00513263" w:rsidP="00B81396">
            <w:pPr>
              <w:pStyle w:val="Footer"/>
              <w:tabs>
                <w:tab w:val="clear" w:pos="4320"/>
                <w:tab w:val="clear" w:pos="8640"/>
              </w:tabs>
            </w:pPr>
            <w:r w:rsidRPr="00B579C6">
              <w:t>Do you support the changes to the National Terms as regards the 6-month period and the 12-month period, or should different periods apply? Please explain your reasons for your response.</w:t>
            </w:r>
          </w:p>
        </w:tc>
      </w:tr>
      <w:tr w:rsidR="00C55BEF" w:rsidRPr="00CF49F4" w14:paraId="6116DF76" w14:textId="77777777" w:rsidTr="00B81396">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27C9A7A" w14:textId="77777777" w:rsidR="00C55BEF" w:rsidRPr="00434160" w:rsidRDefault="00C55BEF" w:rsidP="00C55BEF">
            <w:pPr>
              <w:pStyle w:val="ListParagraph"/>
              <w:numPr>
                <w:ilvl w:val="0"/>
                <w:numId w:val="17"/>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13F3667" w14:textId="4D78F5BF" w:rsidR="00C55BEF" w:rsidRPr="00CF49F4" w:rsidRDefault="00513263" w:rsidP="00B81396">
            <w:pPr>
              <w:pStyle w:val="Footer"/>
              <w:tabs>
                <w:tab w:val="clear" w:pos="4320"/>
                <w:tab w:val="clear" w:pos="8640"/>
              </w:tabs>
              <w:rPr>
                <w:rFonts w:cs="Arial"/>
                <w:bCs/>
              </w:rPr>
            </w:pPr>
            <w:r w:rsidRPr="00B579C6">
              <w:t>How should a DNO make it known to a Supplier that it will charge for a particular de-energised site that wants to retain its capacity?</w:t>
            </w:r>
          </w:p>
        </w:tc>
      </w:tr>
      <w:tr w:rsidR="00C55BEF" w:rsidRPr="00CF49F4" w14:paraId="18B56274" w14:textId="77777777" w:rsidTr="00B81396">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4587AE19" w14:textId="77777777" w:rsidR="00C55BEF" w:rsidRPr="00434160" w:rsidRDefault="00C55BEF" w:rsidP="00C55BEF">
            <w:pPr>
              <w:pStyle w:val="ListParagraph"/>
              <w:numPr>
                <w:ilvl w:val="0"/>
                <w:numId w:val="17"/>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2FB2B35" w14:textId="069D58AD" w:rsidR="00C55BEF" w:rsidRPr="00CF49F4" w:rsidRDefault="00513263" w:rsidP="00513263">
            <w:pPr>
              <w:pStyle w:val="Footer"/>
              <w:tabs>
                <w:tab w:val="clear" w:pos="4320"/>
                <w:tab w:val="clear" w:pos="8640"/>
              </w:tabs>
              <w:rPr>
                <w:rFonts w:cs="Arial"/>
                <w:bCs/>
              </w:rPr>
            </w:pPr>
            <w:r>
              <w:t>Are there any impacts or challenges of charging a subset of de-energised sites</w:t>
            </w:r>
            <w:r w:rsidRPr="00B579C6">
              <w:t>?</w:t>
            </w:r>
          </w:p>
        </w:tc>
      </w:tr>
      <w:tr w:rsidR="00C55BEF" w:rsidRPr="00CF49F4" w14:paraId="50EC523E" w14:textId="77777777" w:rsidTr="00B81396">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18EB996" w14:textId="77777777" w:rsidR="00C55BEF" w:rsidRPr="00434160" w:rsidRDefault="00C55BEF" w:rsidP="00C55BEF">
            <w:pPr>
              <w:pStyle w:val="ListParagraph"/>
              <w:numPr>
                <w:ilvl w:val="0"/>
                <w:numId w:val="17"/>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8069E1C" w14:textId="721AA589" w:rsidR="00C55BEF" w:rsidRPr="00CF49F4" w:rsidRDefault="00513263" w:rsidP="00513263">
            <w:pPr>
              <w:pStyle w:val="Footer"/>
              <w:tabs>
                <w:tab w:val="clear" w:pos="4320"/>
                <w:tab w:val="clear" w:pos="8640"/>
              </w:tabs>
              <w:rPr>
                <w:rFonts w:cs="Arial"/>
                <w:bCs/>
              </w:rPr>
            </w:pPr>
            <w:r>
              <w:t xml:space="preserve">Are there any impacts to consumers (who may differ from the bill payer) in vulnerable situations, or could consumers be put in a vulnerable situation, </w:t>
            </w:r>
            <w:proofErr w:type="gramStart"/>
            <w:r>
              <w:t>as a result of</w:t>
            </w:r>
            <w:proofErr w:type="gramEnd"/>
            <w:r>
              <w:t xml:space="preserve"> charging de-energised sites?</w:t>
            </w:r>
          </w:p>
        </w:tc>
      </w:tr>
      <w:tr w:rsidR="00C55BEF" w:rsidRPr="00CF49F4" w14:paraId="49F1F7AF" w14:textId="77777777" w:rsidTr="00B81396">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51BE599" w14:textId="77777777" w:rsidR="00C55BEF" w:rsidRPr="00434160" w:rsidRDefault="00C55BEF" w:rsidP="00C55BEF">
            <w:pPr>
              <w:pStyle w:val="ListParagraph"/>
              <w:numPr>
                <w:ilvl w:val="0"/>
                <w:numId w:val="17"/>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A43E696" w14:textId="07B602D4" w:rsidR="00C55BEF" w:rsidRPr="00CF49F4" w:rsidRDefault="00513263" w:rsidP="00B81396">
            <w:pPr>
              <w:pStyle w:val="Footer"/>
              <w:tabs>
                <w:tab w:val="clear" w:pos="4320"/>
                <w:tab w:val="clear" w:pos="8640"/>
              </w:tabs>
              <w:rPr>
                <w:rFonts w:cs="Arial"/>
                <w:bCs/>
              </w:rPr>
            </w:pPr>
            <w:r>
              <w:t>Do you have any comments on the proposed draft legal text? Please provide your rationale.</w:t>
            </w:r>
          </w:p>
        </w:tc>
      </w:tr>
      <w:tr w:rsidR="00C55BEF" w:rsidRPr="00CF49F4" w14:paraId="74BD590C" w14:textId="77777777" w:rsidTr="00B81396">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2B7E3B1" w14:textId="77777777" w:rsidR="00C55BEF" w:rsidRPr="00434160" w:rsidRDefault="00C55BEF" w:rsidP="00C55BEF">
            <w:pPr>
              <w:pStyle w:val="ListParagraph"/>
              <w:numPr>
                <w:ilvl w:val="0"/>
                <w:numId w:val="17"/>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43A6E574" w14:textId="3C50C12C" w:rsidR="00C55BEF" w:rsidRPr="00CF49F4" w:rsidRDefault="00513263" w:rsidP="00B81396">
            <w:pPr>
              <w:pStyle w:val="Footer"/>
              <w:tabs>
                <w:tab w:val="clear" w:pos="4320"/>
                <w:tab w:val="clear" w:pos="8640"/>
              </w:tabs>
              <w:rPr>
                <w:rFonts w:cs="Arial"/>
                <w:bCs/>
              </w:rPr>
            </w:pPr>
            <w:r w:rsidRPr="0097181F">
              <w:t xml:space="preserve">Are there any other consequential changes to the DCUSA legal text </w:t>
            </w:r>
            <w:proofErr w:type="gramStart"/>
            <w:r w:rsidRPr="0097181F">
              <w:t>as a result of</w:t>
            </w:r>
            <w:proofErr w:type="gramEnd"/>
            <w:r w:rsidRPr="0097181F">
              <w:t xml:space="preserve"> the</w:t>
            </w:r>
            <w:r>
              <w:t xml:space="preserve"> proposed changes</w:t>
            </w:r>
            <w:r w:rsidRPr="0097181F">
              <w:t>? Please provide your rationale</w:t>
            </w:r>
            <w:r>
              <w:t>.</w:t>
            </w:r>
          </w:p>
        </w:tc>
      </w:tr>
      <w:tr w:rsidR="00C55BEF" w:rsidRPr="00CF49F4" w14:paraId="449A1E91" w14:textId="77777777" w:rsidTr="00B81396">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F0E0D42" w14:textId="77777777" w:rsidR="00C55BEF" w:rsidRPr="00434160" w:rsidRDefault="00C55BEF" w:rsidP="00C55BEF">
            <w:pPr>
              <w:pStyle w:val="ListParagraph"/>
              <w:numPr>
                <w:ilvl w:val="0"/>
                <w:numId w:val="17"/>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91F6607" w14:textId="5EAC5FD5" w:rsidR="00C55BEF" w:rsidRPr="00513263" w:rsidRDefault="00513263" w:rsidP="00B81396">
            <w:pPr>
              <w:pStyle w:val="Footer"/>
              <w:tabs>
                <w:tab w:val="clear" w:pos="4320"/>
                <w:tab w:val="clear" w:pos="8640"/>
              </w:tabs>
            </w:pPr>
            <w:r w:rsidRPr="00513263">
              <w:t>Are you aware of any impact on other industry codes of this Proposal?</w:t>
            </w:r>
          </w:p>
        </w:tc>
      </w:tr>
      <w:tr w:rsidR="00C55BEF" w:rsidRPr="00F85F48" w14:paraId="1642C775" w14:textId="77777777" w:rsidTr="00B81396">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7937C9C" w14:textId="77777777" w:rsidR="00C55BEF" w:rsidRPr="00434160" w:rsidRDefault="00C55BEF" w:rsidP="00C55BEF">
            <w:pPr>
              <w:pStyle w:val="ListParagraph"/>
              <w:numPr>
                <w:ilvl w:val="0"/>
                <w:numId w:val="17"/>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0206802" w14:textId="56E67DEB" w:rsidR="00C55BEF" w:rsidRPr="00513263" w:rsidRDefault="00513263" w:rsidP="00B81396">
            <w:pPr>
              <w:pStyle w:val="Footer"/>
              <w:tabs>
                <w:tab w:val="clear" w:pos="4320"/>
                <w:tab w:val="clear" w:pos="8640"/>
              </w:tabs>
            </w:pPr>
            <w:r w:rsidRPr="00513263">
              <w:t>Are you aware of any wider industry developments that may impact upon or be impacted by this CP?</w:t>
            </w:r>
          </w:p>
        </w:tc>
      </w:tr>
    </w:tbl>
    <w:p w14:paraId="64AE3D89" w14:textId="0B337D36" w:rsidR="00CC0C7A" w:rsidRPr="00CC0C7A" w:rsidRDefault="00CC0C7A" w:rsidP="004331AE">
      <w:pPr>
        <w:pStyle w:val="Heading2"/>
      </w:pPr>
      <w:r w:rsidRPr="00CC0C7A">
        <w:t>Responses should</w:t>
      </w:r>
      <w:r>
        <w:t xml:space="preserve"> be submitted using Attachment </w:t>
      </w:r>
      <w:r w:rsidR="00426B80">
        <w:t>1</w:t>
      </w:r>
      <w:r w:rsidRPr="00CC0C7A">
        <w:t xml:space="preserve"> to dcusa@electralink.co.uk no later than</w:t>
      </w:r>
      <w:r w:rsidR="002E2B5A">
        <w:t xml:space="preserve"> </w:t>
      </w:r>
      <w:r w:rsidR="00981826" w:rsidRPr="00513263">
        <w:rPr>
          <w:b/>
          <w:bCs/>
          <w:highlight w:val="yellow"/>
        </w:rPr>
        <w:t xml:space="preserve">5pm on </w:t>
      </w:r>
      <w:r w:rsidR="00C10256">
        <w:rPr>
          <w:b/>
          <w:bCs/>
          <w:highlight w:val="yellow"/>
        </w:rPr>
        <w:t>17</w:t>
      </w:r>
      <w:r w:rsidR="00981826" w:rsidRPr="00513263">
        <w:rPr>
          <w:b/>
          <w:bCs/>
          <w:highlight w:val="yellow"/>
        </w:rPr>
        <w:t xml:space="preserve"> </w:t>
      </w:r>
      <w:r w:rsidR="00513263" w:rsidRPr="00513263">
        <w:rPr>
          <w:b/>
          <w:bCs/>
          <w:highlight w:val="yellow"/>
        </w:rPr>
        <w:t>February</w:t>
      </w:r>
      <w:r w:rsidR="00981826" w:rsidRPr="00513263">
        <w:rPr>
          <w:b/>
          <w:bCs/>
          <w:highlight w:val="yellow"/>
        </w:rPr>
        <w:t xml:space="preserve"> </w:t>
      </w:r>
      <w:commentRangeStart w:id="24"/>
      <w:r w:rsidR="00981826" w:rsidRPr="00513263">
        <w:rPr>
          <w:b/>
          <w:bCs/>
          <w:highlight w:val="yellow"/>
        </w:rPr>
        <w:t>202</w:t>
      </w:r>
      <w:r w:rsidR="00513263" w:rsidRPr="00513263">
        <w:rPr>
          <w:b/>
          <w:bCs/>
          <w:highlight w:val="yellow"/>
        </w:rPr>
        <w:t>3</w:t>
      </w:r>
      <w:commentRangeEnd w:id="24"/>
      <w:r w:rsidR="00513263">
        <w:rPr>
          <w:rStyle w:val="CommentReference"/>
        </w:rPr>
        <w:commentReference w:id="24"/>
      </w:r>
      <w:r w:rsidR="005F3988" w:rsidRPr="006145B0">
        <w:rPr>
          <w:b/>
        </w:rPr>
        <w:t>.</w:t>
      </w:r>
    </w:p>
    <w:p w14:paraId="0B7B9D32" w14:textId="2D8AC927" w:rsidR="00CC0C7A" w:rsidRPr="00D53D87" w:rsidRDefault="00CC0C7A" w:rsidP="004331AE">
      <w:pPr>
        <w:pStyle w:val="Heading2"/>
      </w:pPr>
      <w:r w:rsidRPr="00D53D87">
        <w:t>Responses, or any part thereof, can be provided in confidence</w:t>
      </w:r>
      <w:r w:rsidR="008C39DD" w:rsidRPr="00D53D87">
        <w:t>. P</w:t>
      </w:r>
      <w:r w:rsidRPr="00D53D87">
        <w:t xml:space="preserve">arties are asked to clearly indicate </w:t>
      </w:r>
      <w:r w:rsidR="00513263">
        <w:t xml:space="preserve">if </w:t>
      </w:r>
      <w:r w:rsidR="00343702">
        <w:t xml:space="preserve">their response, or </w:t>
      </w:r>
      <w:r w:rsidR="00513263">
        <w:t xml:space="preserve">part </w:t>
      </w:r>
      <w:r w:rsidR="00343702">
        <w:t xml:space="preserve">thereof, is </w:t>
      </w:r>
      <w:r w:rsidRPr="00D53D87">
        <w:t>to be treated confidentially.</w:t>
      </w:r>
    </w:p>
    <w:p w14:paraId="204A3446" w14:textId="77777777" w:rsidR="002733C1" w:rsidRPr="00FD64CC" w:rsidRDefault="002733C1" w:rsidP="00694B3B">
      <w:pPr>
        <w:pStyle w:val="Heading02"/>
      </w:pPr>
      <w:bookmarkStart w:id="25" w:name="_Toc119325974"/>
      <w:r w:rsidRPr="00FD64CC">
        <w:t>Attachments</w:t>
      </w:r>
      <w:bookmarkEnd w:id="25"/>
      <w:r w:rsidRPr="00FD64CC">
        <w:t xml:space="preserve"> </w:t>
      </w:r>
    </w:p>
    <w:p w14:paraId="59C4223E" w14:textId="552F7204" w:rsidR="00426B80" w:rsidRDefault="00426B80" w:rsidP="000A4657">
      <w:pPr>
        <w:numPr>
          <w:ilvl w:val="0"/>
          <w:numId w:val="14"/>
        </w:numPr>
        <w:spacing w:before="100" w:beforeAutospacing="1" w:line="240" w:lineRule="auto"/>
      </w:pPr>
      <w:bookmarkStart w:id="26" w:name="_Hlk2681468"/>
      <w:r>
        <w:t xml:space="preserve">Attachment </w:t>
      </w:r>
      <w:r w:rsidR="00F85F48">
        <w:t xml:space="preserve">1 - </w:t>
      </w:r>
      <w:r w:rsidR="00BF617B">
        <w:t>DCP 411</w:t>
      </w:r>
      <w:r>
        <w:t xml:space="preserve"> Consultation Response Form</w:t>
      </w:r>
    </w:p>
    <w:p w14:paraId="261DE03D" w14:textId="7B348E7A" w:rsidR="00F94F27" w:rsidRDefault="00F94F27" w:rsidP="00F94F27">
      <w:pPr>
        <w:numPr>
          <w:ilvl w:val="0"/>
          <w:numId w:val="14"/>
        </w:numPr>
        <w:spacing w:before="100" w:beforeAutospacing="1" w:line="240" w:lineRule="auto"/>
      </w:pPr>
      <w:r>
        <w:t>Attachment 2</w:t>
      </w:r>
      <w:r w:rsidR="00F85F48">
        <w:t xml:space="preserve"> - DCP 411 Change Proposal Form</w:t>
      </w:r>
    </w:p>
    <w:p w14:paraId="2A4AD2B0" w14:textId="6C90CCEE" w:rsidR="006E020E" w:rsidRDefault="006E020E" w:rsidP="00F94F27">
      <w:pPr>
        <w:numPr>
          <w:ilvl w:val="0"/>
          <w:numId w:val="14"/>
        </w:numPr>
        <w:spacing w:before="100" w:beforeAutospacing="1" w:line="240" w:lineRule="auto"/>
      </w:pPr>
      <w:r>
        <w:t xml:space="preserve">Attachment 3 </w:t>
      </w:r>
      <w:r w:rsidR="00513263">
        <w:t>-</w:t>
      </w:r>
      <w:r>
        <w:t xml:space="preserve"> </w:t>
      </w:r>
      <w:r w:rsidR="00513263">
        <w:t>Draft Legal Text</w:t>
      </w:r>
    </w:p>
    <w:bookmarkEnd w:id="26"/>
    <w:p w14:paraId="70344E6F" w14:textId="326601C0" w:rsidR="00CF49F4" w:rsidRDefault="00CF49F4" w:rsidP="00CF49F4">
      <w:pPr>
        <w:spacing w:before="100" w:beforeAutospacing="1" w:line="240" w:lineRule="auto"/>
      </w:pPr>
    </w:p>
    <w:p w14:paraId="0E5DEECE" w14:textId="77777777" w:rsidR="00CF49F4" w:rsidRPr="009B0582" w:rsidRDefault="00CF49F4" w:rsidP="00CF49F4">
      <w:pPr>
        <w:spacing w:before="100" w:beforeAutospacing="1" w:line="240" w:lineRule="auto"/>
      </w:pPr>
    </w:p>
    <w:sectPr w:rsidR="00CF49F4" w:rsidRPr="009B0582" w:rsidSect="00C07C94">
      <w:footerReference w:type="default" r:id="rId21"/>
      <w:pgSz w:w="11906" w:h="16838"/>
      <w:pgMar w:top="1276" w:right="1440" w:bottom="1440" w:left="1440"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Craig Booth" w:date="2023-01-18T13:35:00Z" w:initials="CB">
    <w:p w14:paraId="3FF578FC" w14:textId="5F3C253C" w:rsidR="00513263" w:rsidRDefault="00513263" w:rsidP="00EC1C23">
      <w:pPr>
        <w:pStyle w:val="CommentText"/>
      </w:pPr>
      <w:r>
        <w:rPr>
          <w:rStyle w:val="CommentReference"/>
        </w:rPr>
        <w:annotationRef/>
      </w:r>
      <w:r>
        <w:t>Update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F578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740E" w16cex:dateUtc="2023-01-18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F578FC" w16cid:durableId="277274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72863" w14:textId="77777777" w:rsidR="00854C4A" w:rsidRDefault="00854C4A">
      <w:pPr>
        <w:spacing w:line="240" w:lineRule="auto"/>
      </w:pPr>
      <w:r>
        <w:separator/>
      </w:r>
    </w:p>
    <w:p w14:paraId="78652EBC" w14:textId="77777777" w:rsidR="00854C4A" w:rsidRDefault="00854C4A"/>
    <w:p w14:paraId="5CBEDB28" w14:textId="77777777" w:rsidR="00854C4A" w:rsidRDefault="00854C4A"/>
  </w:endnote>
  <w:endnote w:type="continuationSeparator" w:id="0">
    <w:p w14:paraId="5B7B39F5" w14:textId="77777777" w:rsidR="00854C4A" w:rsidRDefault="00854C4A">
      <w:pPr>
        <w:spacing w:line="240" w:lineRule="auto"/>
      </w:pPr>
      <w:r>
        <w:continuationSeparator/>
      </w:r>
    </w:p>
    <w:p w14:paraId="216B5E1F" w14:textId="77777777" w:rsidR="00854C4A" w:rsidRDefault="00854C4A"/>
    <w:p w14:paraId="2F06973E" w14:textId="77777777" w:rsidR="00854C4A" w:rsidRDefault="00854C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A7643" w14:textId="436EF6BD" w:rsidR="00D17E08" w:rsidRDefault="00BF617B"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411</w:t>
    </w:r>
    <w:r w:rsidR="00D17E08">
      <w:rPr>
        <w:rFonts w:cs="Arial"/>
        <w:sz w:val="16"/>
        <w:szCs w:val="16"/>
      </w:rPr>
      <w:ptab w:relativeTo="margin" w:alignment="center" w:leader="none"/>
    </w:r>
    <w:r w:rsidR="00D17E08" w:rsidRPr="000660DF">
      <w:rPr>
        <w:rFonts w:cs="Arial"/>
        <w:sz w:val="16"/>
        <w:szCs w:val="16"/>
        <w:lang w:val="en-US"/>
      </w:rPr>
      <w:t xml:space="preserve">Page </w:t>
    </w:r>
    <w:r w:rsidR="00D17E08" w:rsidRPr="000660DF">
      <w:rPr>
        <w:rFonts w:cs="Arial"/>
        <w:sz w:val="16"/>
        <w:szCs w:val="16"/>
        <w:lang w:val="en-US"/>
      </w:rPr>
      <w:fldChar w:fldCharType="begin"/>
    </w:r>
    <w:r w:rsidR="00D17E08" w:rsidRPr="000660DF">
      <w:rPr>
        <w:rFonts w:cs="Arial"/>
        <w:sz w:val="16"/>
        <w:szCs w:val="16"/>
        <w:lang w:val="en-US"/>
      </w:rPr>
      <w:instrText xml:space="preserve"> PAGE </w:instrText>
    </w:r>
    <w:r w:rsidR="00D17E08" w:rsidRPr="000660DF">
      <w:rPr>
        <w:rFonts w:cs="Arial"/>
        <w:sz w:val="16"/>
        <w:szCs w:val="16"/>
        <w:lang w:val="en-US"/>
      </w:rPr>
      <w:fldChar w:fldCharType="separate"/>
    </w:r>
    <w:r w:rsidR="00D17E08">
      <w:rPr>
        <w:rFonts w:cs="Arial"/>
        <w:noProof/>
        <w:sz w:val="16"/>
        <w:szCs w:val="16"/>
        <w:lang w:val="en-US"/>
      </w:rPr>
      <w:t>26</w:t>
    </w:r>
    <w:r w:rsidR="00D17E08" w:rsidRPr="000660DF">
      <w:rPr>
        <w:rFonts w:cs="Arial"/>
        <w:sz w:val="16"/>
        <w:szCs w:val="16"/>
        <w:lang w:val="en-US"/>
      </w:rPr>
      <w:fldChar w:fldCharType="end"/>
    </w:r>
    <w:r w:rsidR="00D17E08" w:rsidRPr="000660DF">
      <w:rPr>
        <w:rFonts w:cs="Arial"/>
        <w:sz w:val="16"/>
        <w:szCs w:val="16"/>
        <w:lang w:val="en-US"/>
      </w:rPr>
      <w:t xml:space="preserve"> of </w:t>
    </w:r>
    <w:r w:rsidR="00D17E08" w:rsidRPr="000660DF">
      <w:rPr>
        <w:rFonts w:cs="Arial"/>
        <w:sz w:val="16"/>
        <w:szCs w:val="16"/>
        <w:lang w:val="en-US"/>
      </w:rPr>
      <w:fldChar w:fldCharType="begin"/>
    </w:r>
    <w:r w:rsidR="00D17E08" w:rsidRPr="000660DF">
      <w:rPr>
        <w:rFonts w:cs="Arial"/>
        <w:sz w:val="16"/>
        <w:szCs w:val="16"/>
        <w:lang w:val="en-US"/>
      </w:rPr>
      <w:instrText xml:space="preserve"> NUMPAGES </w:instrText>
    </w:r>
    <w:r w:rsidR="00D17E08" w:rsidRPr="000660DF">
      <w:rPr>
        <w:rFonts w:cs="Arial"/>
        <w:sz w:val="16"/>
        <w:szCs w:val="16"/>
        <w:lang w:val="en-US"/>
      </w:rPr>
      <w:fldChar w:fldCharType="separate"/>
    </w:r>
    <w:r w:rsidR="00D17E08">
      <w:rPr>
        <w:rFonts w:cs="Arial"/>
        <w:noProof/>
        <w:sz w:val="16"/>
        <w:szCs w:val="16"/>
        <w:lang w:val="en-US"/>
      </w:rPr>
      <w:t>26</w:t>
    </w:r>
    <w:r w:rsidR="00D17E08" w:rsidRPr="000660DF">
      <w:rPr>
        <w:rFonts w:cs="Arial"/>
        <w:sz w:val="16"/>
        <w:szCs w:val="16"/>
        <w:lang w:val="en-US"/>
      </w:rPr>
      <w:fldChar w:fldCharType="end"/>
    </w:r>
    <w:r w:rsidR="00D17E08">
      <w:rPr>
        <w:rFonts w:cs="Arial"/>
        <w:sz w:val="16"/>
        <w:szCs w:val="16"/>
        <w:lang w:val="en-US"/>
      </w:rPr>
      <w:ptab w:relativeTo="margin" w:alignment="right" w:leader="none"/>
    </w:r>
    <w:r w:rsidR="00D17E08">
      <w:rPr>
        <w:rFonts w:cs="Arial"/>
        <w:sz w:val="16"/>
        <w:szCs w:val="16"/>
        <w:lang w:val="en-US"/>
      </w:rPr>
      <w:t xml:space="preserve">Version </w:t>
    </w:r>
    <w:r w:rsidR="003F06BF">
      <w:rPr>
        <w:rFonts w:cs="Arial"/>
        <w:sz w:val="16"/>
        <w:szCs w:val="16"/>
        <w:lang w:val="en-US"/>
      </w:rPr>
      <w:t>1.0</w:t>
    </w:r>
  </w:p>
  <w:p w14:paraId="5807CC98" w14:textId="77162D0D" w:rsidR="00D17E08" w:rsidRPr="000660DF" w:rsidRDefault="00D17E08" w:rsidP="006145B0">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r>
      <w:rPr>
        <w:rFonts w:cs="Arial"/>
        <w:sz w:val="16"/>
        <w:szCs w:val="16"/>
        <w:lang w:val="en-US"/>
      </w:rPr>
      <w:t>DCUSA Consultation</w:t>
    </w:r>
    <w:r>
      <w:rPr>
        <w:rFonts w:cs="Arial"/>
        <w:sz w:val="16"/>
        <w:szCs w:val="16"/>
        <w:lang w:val="en-US"/>
      </w:rPr>
      <w:ptab w:relativeTo="margin" w:alignment="center" w:leader="none"/>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0B158" w14:textId="77777777" w:rsidR="00854C4A" w:rsidRDefault="00854C4A">
      <w:pPr>
        <w:spacing w:line="240" w:lineRule="auto"/>
      </w:pPr>
      <w:r>
        <w:separator/>
      </w:r>
    </w:p>
    <w:p w14:paraId="18402A01" w14:textId="77777777" w:rsidR="00854C4A" w:rsidRDefault="00854C4A"/>
    <w:p w14:paraId="70982235" w14:textId="77777777" w:rsidR="00854C4A" w:rsidRDefault="00854C4A"/>
  </w:footnote>
  <w:footnote w:type="continuationSeparator" w:id="0">
    <w:p w14:paraId="230CC4D6" w14:textId="77777777" w:rsidR="00854C4A" w:rsidRDefault="00854C4A">
      <w:pPr>
        <w:spacing w:line="240" w:lineRule="auto"/>
      </w:pPr>
      <w:r>
        <w:continuationSeparator/>
      </w:r>
    </w:p>
    <w:p w14:paraId="3BE81C36" w14:textId="77777777" w:rsidR="00854C4A" w:rsidRDefault="00854C4A"/>
    <w:p w14:paraId="528F0E9F" w14:textId="77777777" w:rsidR="00854C4A" w:rsidRDefault="00854C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91E74D0"/>
    <w:multiLevelType w:val="hybridMultilevel"/>
    <w:tmpl w:val="1C16D44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6" w15:restartNumberingAfterBreak="0">
    <w:nsid w:val="1A3213B4"/>
    <w:multiLevelType w:val="multilevel"/>
    <w:tmpl w:val="5E06704C"/>
    <w:lvl w:ilvl="0">
      <w:start w:val="1"/>
      <w:numFmt w:val="decimal"/>
      <w:pStyle w:val="Heading02"/>
      <w:lvlText w:val="%1"/>
      <w:lvlJc w:val="left"/>
      <w:pPr>
        <w:ind w:left="432" w:hanging="432"/>
      </w:pPr>
      <w:rPr>
        <w:rFonts w:hint="default"/>
        <w:sz w:val="28"/>
        <w:szCs w:val="28"/>
      </w:rPr>
    </w:lvl>
    <w:lvl w:ilvl="1">
      <w:start w:val="1"/>
      <w:numFmt w:val="decimal"/>
      <w:pStyle w:val="Heading2"/>
      <w:lvlText w:val="%1.%2"/>
      <w:lvlJc w:val="left"/>
      <w:pPr>
        <w:ind w:left="576" w:hanging="576"/>
      </w:pPr>
      <w:rPr>
        <w:rFonts w:ascii="Arial" w:hAnsi="Arial" w:cs="Arial" w:hint="default"/>
        <w:b w:val="0"/>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FA04B12"/>
    <w:multiLevelType w:val="hybridMultilevel"/>
    <w:tmpl w:val="C8E8195C"/>
    <w:lvl w:ilvl="0" w:tplc="E04450D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501A20"/>
    <w:multiLevelType w:val="hybridMultilevel"/>
    <w:tmpl w:val="68806BBA"/>
    <w:lvl w:ilvl="0" w:tplc="E0385FEC">
      <w:start w:val="1"/>
      <w:numFmt w:val="lowerLetter"/>
      <w:lvlText w:val="%1)"/>
      <w:lvlJc w:val="left"/>
      <w:pPr>
        <w:ind w:left="644" w:hanging="360"/>
      </w:pPr>
      <w:rPr>
        <w:rFonts w:hint="default"/>
        <w:color w:val="FFFFFF" w:themeColor="background1"/>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77C2D62"/>
    <w:multiLevelType w:val="multilevel"/>
    <w:tmpl w:val="6D9A153C"/>
    <w:lvl w:ilvl="0">
      <w:start w:val="1"/>
      <w:numFmt w:val="lowerLetter"/>
      <w:pStyle w:val="NormalTextBold"/>
      <w:lvlText w:val="(%1)"/>
      <w:lvlJc w:val="left"/>
      <w:pPr>
        <w:tabs>
          <w:tab w:val="num" w:pos="1287"/>
        </w:tabs>
        <w:ind w:left="128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4" w15:restartNumberingAfterBreak="0">
    <w:nsid w:val="478746D8"/>
    <w:multiLevelType w:val="hybridMultilevel"/>
    <w:tmpl w:val="40A69262"/>
    <w:lvl w:ilvl="0" w:tplc="1E5E52C8">
      <w:start w:val="1"/>
      <w:numFmt w:val="decimal"/>
      <w:lvlText w:val="%1"/>
      <w:lvlJc w:val="left"/>
      <w:pPr>
        <w:ind w:left="785" w:hanging="360"/>
      </w:pPr>
      <w:rPr>
        <w:rFonts w:hint="default"/>
      </w:rPr>
    </w:lvl>
    <w:lvl w:ilvl="1" w:tplc="298064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7"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396BDC"/>
    <w:multiLevelType w:val="multilevel"/>
    <w:tmpl w:val="4C605CB0"/>
    <w:lvl w:ilvl="0">
      <w:start w:val="1"/>
      <w:numFmt w:val="decimal"/>
      <w:pStyle w:val="NumberedHeading1AltHAN"/>
      <w:lvlText w:val="%1."/>
      <w:lvlJc w:val="left"/>
      <w:pPr>
        <w:ind w:left="4045" w:hanging="360"/>
      </w:pPr>
    </w:lvl>
    <w:lvl w:ilvl="1">
      <w:start w:val="1"/>
      <w:numFmt w:val="decimal"/>
      <w:pStyle w:val="NumberedHeading2AltHAN"/>
      <w:lvlText w:val="%1.%2."/>
      <w:lvlJc w:val="left"/>
      <w:pPr>
        <w:ind w:left="432" w:hanging="43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umberedHeading3AltHAN"/>
      <w:lvlText w:val="%1.%2.%3."/>
      <w:lvlJc w:val="left"/>
      <w:pPr>
        <w:ind w:left="1497" w:hanging="504"/>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umberedHeading4AltHAN"/>
      <w:lvlText w:val="%1.%2.%3.%4."/>
      <w:lvlJc w:val="left"/>
      <w:pPr>
        <w:ind w:left="1728" w:hanging="648"/>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3" w15:restartNumberingAfterBreak="0">
    <w:nsid w:val="7A210585"/>
    <w:multiLevelType w:val="multilevel"/>
    <w:tmpl w:val="51BADF6C"/>
    <w:lvl w:ilvl="0">
      <w:start w:val="1"/>
      <w:numFmt w:val="decimal"/>
      <w:pStyle w:val="GSHeading1withnumb"/>
      <w:lvlText w:val="%1."/>
      <w:lvlJc w:val="left"/>
      <w:pPr>
        <w:tabs>
          <w:tab w:val="num" w:pos="567"/>
        </w:tabs>
        <w:ind w:left="567" w:hanging="567"/>
      </w:pPr>
      <w:rPr>
        <w:rFonts w:hint="default"/>
        <w:sz w:val="28"/>
        <w:szCs w:val="28"/>
      </w:rPr>
    </w:lvl>
    <w:lvl w:ilvl="1">
      <w:start w:val="1"/>
      <w:numFmt w:val="decimal"/>
      <w:pStyle w:val="GSBodyParawithnumb"/>
      <w:lvlText w:val="%1.%2"/>
      <w:lvlJc w:val="left"/>
      <w:pPr>
        <w:tabs>
          <w:tab w:val="num" w:pos="567"/>
        </w:tabs>
        <w:ind w:left="567" w:hanging="567"/>
      </w:pPr>
      <w:rPr>
        <w:b w:val="0"/>
        <w:bCs w:val="0"/>
        <w:i w:val="0"/>
        <w:iCs w:val="0"/>
        <w:caps w:val="0"/>
        <w:smallCaps w:val="0"/>
        <w:strike w:val="0"/>
        <w:dstrike w:val="0"/>
        <w:noProof w:val="0"/>
        <w:vanish w:val="0"/>
        <w:color w:val="4D4D4D"/>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4" w15:restartNumberingAfterBreak="0">
    <w:nsid w:val="7FB10DD1"/>
    <w:multiLevelType w:val="hybridMultilevel"/>
    <w:tmpl w:val="1C16D44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44421666">
    <w:abstractNumId w:val="22"/>
  </w:num>
  <w:num w:numId="2" w16cid:durableId="1533107750">
    <w:abstractNumId w:val="19"/>
  </w:num>
  <w:num w:numId="3" w16cid:durableId="700518281">
    <w:abstractNumId w:val="8"/>
  </w:num>
  <w:num w:numId="4" w16cid:durableId="2010599561">
    <w:abstractNumId w:val="10"/>
  </w:num>
  <w:num w:numId="5" w16cid:durableId="1193835286">
    <w:abstractNumId w:val="4"/>
  </w:num>
  <w:num w:numId="6" w16cid:durableId="2046755691">
    <w:abstractNumId w:val="20"/>
  </w:num>
  <w:num w:numId="7" w16cid:durableId="1649624849">
    <w:abstractNumId w:val="11"/>
  </w:num>
  <w:num w:numId="8" w16cid:durableId="1084717255">
    <w:abstractNumId w:val="7"/>
  </w:num>
  <w:num w:numId="9" w16cid:durableId="1449465708">
    <w:abstractNumId w:val="18"/>
  </w:num>
  <w:num w:numId="10" w16cid:durableId="975061474">
    <w:abstractNumId w:val="16"/>
  </w:num>
  <w:num w:numId="11" w16cid:durableId="1125192872">
    <w:abstractNumId w:val="3"/>
  </w:num>
  <w:num w:numId="12" w16cid:durableId="1396902484">
    <w:abstractNumId w:val="2"/>
  </w:num>
  <w:num w:numId="13" w16cid:durableId="733742568">
    <w:abstractNumId w:val="17"/>
  </w:num>
  <w:num w:numId="14" w16cid:durableId="2022665022">
    <w:abstractNumId w:val="0"/>
  </w:num>
  <w:num w:numId="15" w16cid:durableId="849871364">
    <w:abstractNumId w:val="23"/>
  </w:num>
  <w:num w:numId="16" w16cid:durableId="865362394">
    <w:abstractNumId w:val="15"/>
  </w:num>
  <w:num w:numId="17" w16cid:durableId="401565332">
    <w:abstractNumId w:val="14"/>
  </w:num>
  <w:num w:numId="18" w16cid:durableId="1812360435">
    <w:abstractNumId w:val="6"/>
  </w:num>
  <w:num w:numId="19" w16cid:durableId="1951890607">
    <w:abstractNumId w:val="5"/>
  </w:num>
  <w:num w:numId="20" w16cid:durableId="1034843367">
    <w:abstractNumId w:val="13"/>
  </w:num>
  <w:num w:numId="21" w16cid:durableId="18740720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34383471">
    <w:abstractNumId w:val="9"/>
  </w:num>
  <w:num w:numId="23" w16cid:durableId="635532561">
    <w:abstractNumId w:val="12"/>
  </w:num>
  <w:num w:numId="24" w16cid:durableId="385229155">
    <w:abstractNumId w:val="1"/>
  </w:num>
  <w:num w:numId="25" w16cid:durableId="1115369551">
    <w:abstractNumId w:val="2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aig Booth">
    <w15:presenceInfo w15:providerId="AD" w15:userId="S::Craig.Booth@electralink.co.uk::3093683f-ccd4-4741-b368-4f05a16450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1F4B"/>
    <w:rsid w:val="00003462"/>
    <w:rsid w:val="00004345"/>
    <w:rsid w:val="00004426"/>
    <w:rsid w:val="00004A78"/>
    <w:rsid w:val="00005C2A"/>
    <w:rsid w:val="00010BBE"/>
    <w:rsid w:val="0001312A"/>
    <w:rsid w:val="000131C0"/>
    <w:rsid w:val="000140D5"/>
    <w:rsid w:val="00014A06"/>
    <w:rsid w:val="00015169"/>
    <w:rsid w:val="00015267"/>
    <w:rsid w:val="000153C2"/>
    <w:rsid w:val="000170E6"/>
    <w:rsid w:val="000213AD"/>
    <w:rsid w:val="000213D5"/>
    <w:rsid w:val="00021E27"/>
    <w:rsid w:val="0002309B"/>
    <w:rsid w:val="00026A66"/>
    <w:rsid w:val="00026A6A"/>
    <w:rsid w:val="0002707E"/>
    <w:rsid w:val="000276DC"/>
    <w:rsid w:val="00033671"/>
    <w:rsid w:val="00035DA4"/>
    <w:rsid w:val="000362E2"/>
    <w:rsid w:val="000363FA"/>
    <w:rsid w:val="00040A85"/>
    <w:rsid w:val="000415FD"/>
    <w:rsid w:val="00041A17"/>
    <w:rsid w:val="000427B0"/>
    <w:rsid w:val="00043146"/>
    <w:rsid w:val="00043976"/>
    <w:rsid w:val="0005274F"/>
    <w:rsid w:val="000546C7"/>
    <w:rsid w:val="00055793"/>
    <w:rsid w:val="0005617C"/>
    <w:rsid w:val="000561DC"/>
    <w:rsid w:val="00057C9D"/>
    <w:rsid w:val="000614FF"/>
    <w:rsid w:val="00062E0D"/>
    <w:rsid w:val="00063E8E"/>
    <w:rsid w:val="000647BD"/>
    <w:rsid w:val="0006630B"/>
    <w:rsid w:val="00067E74"/>
    <w:rsid w:val="000708E4"/>
    <w:rsid w:val="0007207A"/>
    <w:rsid w:val="0007407F"/>
    <w:rsid w:val="0007426E"/>
    <w:rsid w:val="0007537E"/>
    <w:rsid w:val="00076BDC"/>
    <w:rsid w:val="000808CE"/>
    <w:rsid w:val="00080CCC"/>
    <w:rsid w:val="00081329"/>
    <w:rsid w:val="00081D9D"/>
    <w:rsid w:val="00082674"/>
    <w:rsid w:val="00082F1D"/>
    <w:rsid w:val="000848A2"/>
    <w:rsid w:val="0009671D"/>
    <w:rsid w:val="00096C4E"/>
    <w:rsid w:val="000A03B6"/>
    <w:rsid w:val="000A0C8F"/>
    <w:rsid w:val="000A0E8A"/>
    <w:rsid w:val="000A11FE"/>
    <w:rsid w:val="000A36A8"/>
    <w:rsid w:val="000A4529"/>
    <w:rsid w:val="000A4657"/>
    <w:rsid w:val="000A55F4"/>
    <w:rsid w:val="000A6DB7"/>
    <w:rsid w:val="000B007D"/>
    <w:rsid w:val="000B2636"/>
    <w:rsid w:val="000B2E3D"/>
    <w:rsid w:val="000B4820"/>
    <w:rsid w:val="000B540F"/>
    <w:rsid w:val="000B5D6C"/>
    <w:rsid w:val="000B60A5"/>
    <w:rsid w:val="000C4767"/>
    <w:rsid w:val="000C607E"/>
    <w:rsid w:val="000D1D1B"/>
    <w:rsid w:val="000D1D80"/>
    <w:rsid w:val="000D1ECA"/>
    <w:rsid w:val="000D5720"/>
    <w:rsid w:val="000D66EC"/>
    <w:rsid w:val="000E0100"/>
    <w:rsid w:val="000E034A"/>
    <w:rsid w:val="000E13BF"/>
    <w:rsid w:val="000E2E48"/>
    <w:rsid w:val="000E335C"/>
    <w:rsid w:val="000E3D06"/>
    <w:rsid w:val="000E3F5B"/>
    <w:rsid w:val="000E47B2"/>
    <w:rsid w:val="000E60D7"/>
    <w:rsid w:val="000E650F"/>
    <w:rsid w:val="000E76BF"/>
    <w:rsid w:val="000E784C"/>
    <w:rsid w:val="000E7EFC"/>
    <w:rsid w:val="000F36D1"/>
    <w:rsid w:val="000F48F7"/>
    <w:rsid w:val="000F5186"/>
    <w:rsid w:val="000F55DC"/>
    <w:rsid w:val="00102816"/>
    <w:rsid w:val="001029CA"/>
    <w:rsid w:val="001060C1"/>
    <w:rsid w:val="00106A78"/>
    <w:rsid w:val="00106C78"/>
    <w:rsid w:val="001072BF"/>
    <w:rsid w:val="0010784E"/>
    <w:rsid w:val="00107D2E"/>
    <w:rsid w:val="00107DCE"/>
    <w:rsid w:val="00111F27"/>
    <w:rsid w:val="00112F45"/>
    <w:rsid w:val="0011349F"/>
    <w:rsid w:val="00116E9B"/>
    <w:rsid w:val="00117C0F"/>
    <w:rsid w:val="001216A6"/>
    <w:rsid w:val="001216C5"/>
    <w:rsid w:val="00123173"/>
    <w:rsid w:val="00123DA3"/>
    <w:rsid w:val="00123E48"/>
    <w:rsid w:val="0012496E"/>
    <w:rsid w:val="0012717A"/>
    <w:rsid w:val="00132ED3"/>
    <w:rsid w:val="00135F44"/>
    <w:rsid w:val="00136816"/>
    <w:rsid w:val="00141494"/>
    <w:rsid w:val="00142880"/>
    <w:rsid w:val="00143041"/>
    <w:rsid w:val="00143052"/>
    <w:rsid w:val="0014327C"/>
    <w:rsid w:val="00143FAF"/>
    <w:rsid w:val="00144016"/>
    <w:rsid w:val="00144428"/>
    <w:rsid w:val="001445A0"/>
    <w:rsid w:val="001451F4"/>
    <w:rsid w:val="00146470"/>
    <w:rsid w:val="001506B2"/>
    <w:rsid w:val="00150D17"/>
    <w:rsid w:val="00151059"/>
    <w:rsid w:val="00151CCE"/>
    <w:rsid w:val="00152582"/>
    <w:rsid w:val="001526D8"/>
    <w:rsid w:val="00152805"/>
    <w:rsid w:val="001529A6"/>
    <w:rsid w:val="001537F5"/>
    <w:rsid w:val="00153B91"/>
    <w:rsid w:val="00162741"/>
    <w:rsid w:val="00163F0E"/>
    <w:rsid w:val="0016470D"/>
    <w:rsid w:val="0016473A"/>
    <w:rsid w:val="00164A74"/>
    <w:rsid w:val="00164E30"/>
    <w:rsid w:val="001661A3"/>
    <w:rsid w:val="00171327"/>
    <w:rsid w:val="00171891"/>
    <w:rsid w:val="001725D8"/>
    <w:rsid w:val="00174D21"/>
    <w:rsid w:val="001762B1"/>
    <w:rsid w:val="001762D1"/>
    <w:rsid w:val="00182A0C"/>
    <w:rsid w:val="001837AE"/>
    <w:rsid w:val="0018581B"/>
    <w:rsid w:val="00186CD0"/>
    <w:rsid w:val="0018701F"/>
    <w:rsid w:val="0018792D"/>
    <w:rsid w:val="00187969"/>
    <w:rsid w:val="00187E2F"/>
    <w:rsid w:val="00190E90"/>
    <w:rsid w:val="001937A0"/>
    <w:rsid w:val="00193F47"/>
    <w:rsid w:val="0019512B"/>
    <w:rsid w:val="0019551C"/>
    <w:rsid w:val="00197A37"/>
    <w:rsid w:val="001A03E2"/>
    <w:rsid w:val="001A102A"/>
    <w:rsid w:val="001A3BE5"/>
    <w:rsid w:val="001A4D4E"/>
    <w:rsid w:val="001A5839"/>
    <w:rsid w:val="001A6F74"/>
    <w:rsid w:val="001B2D7A"/>
    <w:rsid w:val="001B31A2"/>
    <w:rsid w:val="001B3DA8"/>
    <w:rsid w:val="001C01D5"/>
    <w:rsid w:val="001C0AAE"/>
    <w:rsid w:val="001C0C6E"/>
    <w:rsid w:val="001C207A"/>
    <w:rsid w:val="001C336E"/>
    <w:rsid w:val="001C665E"/>
    <w:rsid w:val="001C6F59"/>
    <w:rsid w:val="001D0B92"/>
    <w:rsid w:val="001D0C69"/>
    <w:rsid w:val="001D136B"/>
    <w:rsid w:val="001D3EFD"/>
    <w:rsid w:val="001D4219"/>
    <w:rsid w:val="001D6563"/>
    <w:rsid w:val="001D7EC5"/>
    <w:rsid w:val="001E1749"/>
    <w:rsid w:val="001E1954"/>
    <w:rsid w:val="001E2563"/>
    <w:rsid w:val="001E2EFA"/>
    <w:rsid w:val="001E32D7"/>
    <w:rsid w:val="001E3B21"/>
    <w:rsid w:val="001E4BEF"/>
    <w:rsid w:val="001E5D9F"/>
    <w:rsid w:val="001E6BB0"/>
    <w:rsid w:val="001E6D12"/>
    <w:rsid w:val="001E6DCF"/>
    <w:rsid w:val="001E737B"/>
    <w:rsid w:val="001F0E93"/>
    <w:rsid w:val="001F2855"/>
    <w:rsid w:val="001F36FC"/>
    <w:rsid w:val="001F3812"/>
    <w:rsid w:val="001F3C27"/>
    <w:rsid w:val="001F4DA0"/>
    <w:rsid w:val="001F5B38"/>
    <w:rsid w:val="001F6DA9"/>
    <w:rsid w:val="001F7908"/>
    <w:rsid w:val="001F7D0E"/>
    <w:rsid w:val="00202232"/>
    <w:rsid w:val="00202531"/>
    <w:rsid w:val="002036BB"/>
    <w:rsid w:val="002047E2"/>
    <w:rsid w:val="00205E53"/>
    <w:rsid w:val="00205E60"/>
    <w:rsid w:val="00207554"/>
    <w:rsid w:val="00211669"/>
    <w:rsid w:val="002126D4"/>
    <w:rsid w:val="00212BF5"/>
    <w:rsid w:val="002137DF"/>
    <w:rsid w:val="0021418F"/>
    <w:rsid w:val="002148B6"/>
    <w:rsid w:val="00215744"/>
    <w:rsid w:val="00215877"/>
    <w:rsid w:val="002161A4"/>
    <w:rsid w:val="00220398"/>
    <w:rsid w:val="00225DEE"/>
    <w:rsid w:val="00225F2B"/>
    <w:rsid w:val="002272EF"/>
    <w:rsid w:val="0022763D"/>
    <w:rsid w:val="00230EF1"/>
    <w:rsid w:val="00231812"/>
    <w:rsid w:val="00231DC9"/>
    <w:rsid w:val="0023229D"/>
    <w:rsid w:val="002367A8"/>
    <w:rsid w:val="00236CC6"/>
    <w:rsid w:val="00236DCB"/>
    <w:rsid w:val="00237CEF"/>
    <w:rsid w:val="0024000A"/>
    <w:rsid w:val="00240458"/>
    <w:rsid w:val="002410E2"/>
    <w:rsid w:val="002426A7"/>
    <w:rsid w:val="00243C71"/>
    <w:rsid w:val="002443A0"/>
    <w:rsid w:val="00251F86"/>
    <w:rsid w:val="002534D8"/>
    <w:rsid w:val="00256075"/>
    <w:rsid w:val="00256566"/>
    <w:rsid w:val="002565A3"/>
    <w:rsid w:val="00260966"/>
    <w:rsid w:val="00260BAE"/>
    <w:rsid w:val="00260C2C"/>
    <w:rsid w:val="002612FD"/>
    <w:rsid w:val="00261582"/>
    <w:rsid w:val="00263600"/>
    <w:rsid w:val="002660EC"/>
    <w:rsid w:val="00266BC0"/>
    <w:rsid w:val="00266DE8"/>
    <w:rsid w:val="002703EF"/>
    <w:rsid w:val="00272979"/>
    <w:rsid w:val="002733C1"/>
    <w:rsid w:val="00273E24"/>
    <w:rsid w:val="002744D3"/>
    <w:rsid w:val="00274D88"/>
    <w:rsid w:val="002758A6"/>
    <w:rsid w:val="00277DE7"/>
    <w:rsid w:val="00280C83"/>
    <w:rsid w:val="002811B2"/>
    <w:rsid w:val="00281CF1"/>
    <w:rsid w:val="00281F45"/>
    <w:rsid w:val="0028559E"/>
    <w:rsid w:val="00285E59"/>
    <w:rsid w:val="0028656F"/>
    <w:rsid w:val="00286CBD"/>
    <w:rsid w:val="00290E02"/>
    <w:rsid w:val="00290EFC"/>
    <w:rsid w:val="00290F86"/>
    <w:rsid w:val="00291083"/>
    <w:rsid w:val="00292C7D"/>
    <w:rsid w:val="002930A7"/>
    <w:rsid w:val="00295F2E"/>
    <w:rsid w:val="002A034B"/>
    <w:rsid w:val="002A0D66"/>
    <w:rsid w:val="002A369F"/>
    <w:rsid w:val="002A3F8F"/>
    <w:rsid w:val="002A4E71"/>
    <w:rsid w:val="002A53DC"/>
    <w:rsid w:val="002A5767"/>
    <w:rsid w:val="002B385B"/>
    <w:rsid w:val="002B4393"/>
    <w:rsid w:val="002B6671"/>
    <w:rsid w:val="002B68DB"/>
    <w:rsid w:val="002B7E1A"/>
    <w:rsid w:val="002C1553"/>
    <w:rsid w:val="002C6F08"/>
    <w:rsid w:val="002D25F9"/>
    <w:rsid w:val="002D3A07"/>
    <w:rsid w:val="002D583F"/>
    <w:rsid w:val="002D5DFC"/>
    <w:rsid w:val="002D6087"/>
    <w:rsid w:val="002D6272"/>
    <w:rsid w:val="002D7653"/>
    <w:rsid w:val="002E2B5A"/>
    <w:rsid w:val="002E2ECA"/>
    <w:rsid w:val="002E5843"/>
    <w:rsid w:val="002F0224"/>
    <w:rsid w:val="002F0A26"/>
    <w:rsid w:val="002F13B8"/>
    <w:rsid w:val="002F1B00"/>
    <w:rsid w:val="002F1E49"/>
    <w:rsid w:val="002F1F54"/>
    <w:rsid w:val="002F280A"/>
    <w:rsid w:val="002F357D"/>
    <w:rsid w:val="002F40F9"/>
    <w:rsid w:val="002F57A6"/>
    <w:rsid w:val="002F6CD0"/>
    <w:rsid w:val="00300AC2"/>
    <w:rsid w:val="00301DAF"/>
    <w:rsid w:val="00302F67"/>
    <w:rsid w:val="0030347F"/>
    <w:rsid w:val="00305AC5"/>
    <w:rsid w:val="00306BF5"/>
    <w:rsid w:val="00310346"/>
    <w:rsid w:val="00310A02"/>
    <w:rsid w:val="00312410"/>
    <w:rsid w:val="003137F1"/>
    <w:rsid w:val="00313E9E"/>
    <w:rsid w:val="00313FE4"/>
    <w:rsid w:val="0031618B"/>
    <w:rsid w:val="00316676"/>
    <w:rsid w:val="00316D26"/>
    <w:rsid w:val="003172F0"/>
    <w:rsid w:val="00320457"/>
    <w:rsid w:val="00320B75"/>
    <w:rsid w:val="003221E9"/>
    <w:rsid w:val="00323605"/>
    <w:rsid w:val="003243A0"/>
    <w:rsid w:val="003254EC"/>
    <w:rsid w:val="003269D6"/>
    <w:rsid w:val="0033047A"/>
    <w:rsid w:val="0033097B"/>
    <w:rsid w:val="00331AA6"/>
    <w:rsid w:val="00331E67"/>
    <w:rsid w:val="003328B8"/>
    <w:rsid w:val="00332FE3"/>
    <w:rsid w:val="00333DC4"/>
    <w:rsid w:val="003354A3"/>
    <w:rsid w:val="00335D55"/>
    <w:rsid w:val="00336821"/>
    <w:rsid w:val="00337FB8"/>
    <w:rsid w:val="003412A2"/>
    <w:rsid w:val="00341CAD"/>
    <w:rsid w:val="00342C53"/>
    <w:rsid w:val="00343702"/>
    <w:rsid w:val="0034399D"/>
    <w:rsid w:val="00343EDA"/>
    <w:rsid w:val="00344353"/>
    <w:rsid w:val="00344FDC"/>
    <w:rsid w:val="00345171"/>
    <w:rsid w:val="003456CF"/>
    <w:rsid w:val="00347CC2"/>
    <w:rsid w:val="003500A2"/>
    <w:rsid w:val="00351769"/>
    <w:rsid w:val="0035187E"/>
    <w:rsid w:val="00351960"/>
    <w:rsid w:val="00351B9D"/>
    <w:rsid w:val="003521E6"/>
    <w:rsid w:val="00352619"/>
    <w:rsid w:val="00352A27"/>
    <w:rsid w:val="00353CAC"/>
    <w:rsid w:val="0035487C"/>
    <w:rsid w:val="00354A8D"/>
    <w:rsid w:val="003557B1"/>
    <w:rsid w:val="00357570"/>
    <w:rsid w:val="0036182B"/>
    <w:rsid w:val="00362030"/>
    <w:rsid w:val="003621A3"/>
    <w:rsid w:val="00362401"/>
    <w:rsid w:val="00363B31"/>
    <w:rsid w:val="00363FE9"/>
    <w:rsid w:val="00366A5F"/>
    <w:rsid w:val="00366E4C"/>
    <w:rsid w:val="00366E83"/>
    <w:rsid w:val="00367F60"/>
    <w:rsid w:val="0037034E"/>
    <w:rsid w:val="00370895"/>
    <w:rsid w:val="003711F3"/>
    <w:rsid w:val="00372C0A"/>
    <w:rsid w:val="00374E6D"/>
    <w:rsid w:val="003755C3"/>
    <w:rsid w:val="00377752"/>
    <w:rsid w:val="00380C64"/>
    <w:rsid w:val="00381EB7"/>
    <w:rsid w:val="00382814"/>
    <w:rsid w:val="00384FAE"/>
    <w:rsid w:val="00386096"/>
    <w:rsid w:val="00386370"/>
    <w:rsid w:val="003873B3"/>
    <w:rsid w:val="00390A00"/>
    <w:rsid w:val="00390D19"/>
    <w:rsid w:val="00391E87"/>
    <w:rsid w:val="003920ED"/>
    <w:rsid w:val="0039325D"/>
    <w:rsid w:val="003935D3"/>
    <w:rsid w:val="003943C4"/>
    <w:rsid w:val="00394E52"/>
    <w:rsid w:val="00395188"/>
    <w:rsid w:val="00395F9D"/>
    <w:rsid w:val="003971AB"/>
    <w:rsid w:val="003A016A"/>
    <w:rsid w:val="003A0272"/>
    <w:rsid w:val="003A0DCE"/>
    <w:rsid w:val="003A1912"/>
    <w:rsid w:val="003A1CED"/>
    <w:rsid w:val="003A29BE"/>
    <w:rsid w:val="003A2AA8"/>
    <w:rsid w:val="003A2BCC"/>
    <w:rsid w:val="003A2C8F"/>
    <w:rsid w:val="003A305C"/>
    <w:rsid w:val="003A3605"/>
    <w:rsid w:val="003A4FC7"/>
    <w:rsid w:val="003A6CCA"/>
    <w:rsid w:val="003B0780"/>
    <w:rsid w:val="003B1A71"/>
    <w:rsid w:val="003B4359"/>
    <w:rsid w:val="003B44D0"/>
    <w:rsid w:val="003B4CD4"/>
    <w:rsid w:val="003B5816"/>
    <w:rsid w:val="003B7139"/>
    <w:rsid w:val="003B7862"/>
    <w:rsid w:val="003C1BBC"/>
    <w:rsid w:val="003C1E4D"/>
    <w:rsid w:val="003C22DF"/>
    <w:rsid w:val="003C2602"/>
    <w:rsid w:val="003C457B"/>
    <w:rsid w:val="003C6AB2"/>
    <w:rsid w:val="003C72FD"/>
    <w:rsid w:val="003C732F"/>
    <w:rsid w:val="003D0281"/>
    <w:rsid w:val="003D0E0E"/>
    <w:rsid w:val="003D14F6"/>
    <w:rsid w:val="003D2271"/>
    <w:rsid w:val="003D41D8"/>
    <w:rsid w:val="003D5626"/>
    <w:rsid w:val="003D5877"/>
    <w:rsid w:val="003D6504"/>
    <w:rsid w:val="003D6B46"/>
    <w:rsid w:val="003E0757"/>
    <w:rsid w:val="003E0B53"/>
    <w:rsid w:val="003E13AA"/>
    <w:rsid w:val="003E16D8"/>
    <w:rsid w:val="003E1B16"/>
    <w:rsid w:val="003E3E4B"/>
    <w:rsid w:val="003E5E53"/>
    <w:rsid w:val="003E7561"/>
    <w:rsid w:val="003F030F"/>
    <w:rsid w:val="003F06BF"/>
    <w:rsid w:val="003F07C4"/>
    <w:rsid w:val="003F0B70"/>
    <w:rsid w:val="003F1E29"/>
    <w:rsid w:val="003F2A86"/>
    <w:rsid w:val="003F46B7"/>
    <w:rsid w:val="003F755D"/>
    <w:rsid w:val="003F7CCA"/>
    <w:rsid w:val="004028D5"/>
    <w:rsid w:val="00403DC3"/>
    <w:rsid w:val="004045E4"/>
    <w:rsid w:val="00405483"/>
    <w:rsid w:val="004076F0"/>
    <w:rsid w:val="00413790"/>
    <w:rsid w:val="00416F65"/>
    <w:rsid w:val="00416FC8"/>
    <w:rsid w:val="00420467"/>
    <w:rsid w:val="004206C5"/>
    <w:rsid w:val="00420FB8"/>
    <w:rsid w:val="00421B40"/>
    <w:rsid w:val="00422258"/>
    <w:rsid w:val="0042584E"/>
    <w:rsid w:val="00426B80"/>
    <w:rsid w:val="00426FD6"/>
    <w:rsid w:val="00430E90"/>
    <w:rsid w:val="00430F8E"/>
    <w:rsid w:val="00432081"/>
    <w:rsid w:val="00432EB6"/>
    <w:rsid w:val="004331AE"/>
    <w:rsid w:val="00433909"/>
    <w:rsid w:val="00433CFE"/>
    <w:rsid w:val="00434160"/>
    <w:rsid w:val="00434B73"/>
    <w:rsid w:val="00434D27"/>
    <w:rsid w:val="00435C42"/>
    <w:rsid w:val="00435CAA"/>
    <w:rsid w:val="00435CF2"/>
    <w:rsid w:val="004366DE"/>
    <w:rsid w:val="00436AEA"/>
    <w:rsid w:val="00436D3E"/>
    <w:rsid w:val="00437319"/>
    <w:rsid w:val="00440F1B"/>
    <w:rsid w:val="00440FAE"/>
    <w:rsid w:val="00441CF9"/>
    <w:rsid w:val="00442648"/>
    <w:rsid w:val="004428DE"/>
    <w:rsid w:val="00445754"/>
    <w:rsid w:val="00445F6C"/>
    <w:rsid w:val="00446636"/>
    <w:rsid w:val="00447064"/>
    <w:rsid w:val="00450385"/>
    <w:rsid w:val="004504EA"/>
    <w:rsid w:val="00450E31"/>
    <w:rsid w:val="004570AC"/>
    <w:rsid w:val="004579CF"/>
    <w:rsid w:val="00457D38"/>
    <w:rsid w:val="0046001A"/>
    <w:rsid w:val="00461C2F"/>
    <w:rsid w:val="00463EF6"/>
    <w:rsid w:val="00467300"/>
    <w:rsid w:val="00467CA8"/>
    <w:rsid w:val="004723F1"/>
    <w:rsid w:val="00473B9D"/>
    <w:rsid w:val="00480E9D"/>
    <w:rsid w:val="004827A9"/>
    <w:rsid w:val="00482BC3"/>
    <w:rsid w:val="00482F67"/>
    <w:rsid w:val="004839FF"/>
    <w:rsid w:val="004857F5"/>
    <w:rsid w:val="0048657A"/>
    <w:rsid w:val="00486846"/>
    <w:rsid w:val="00486E47"/>
    <w:rsid w:val="00491F40"/>
    <w:rsid w:val="0049298A"/>
    <w:rsid w:val="00493CD6"/>
    <w:rsid w:val="004958FC"/>
    <w:rsid w:val="004A105A"/>
    <w:rsid w:val="004A1A07"/>
    <w:rsid w:val="004A22E8"/>
    <w:rsid w:val="004A2456"/>
    <w:rsid w:val="004A3386"/>
    <w:rsid w:val="004A456A"/>
    <w:rsid w:val="004A4D13"/>
    <w:rsid w:val="004A5970"/>
    <w:rsid w:val="004A5ABB"/>
    <w:rsid w:val="004A631D"/>
    <w:rsid w:val="004A7C70"/>
    <w:rsid w:val="004B0EA7"/>
    <w:rsid w:val="004B27FB"/>
    <w:rsid w:val="004B376C"/>
    <w:rsid w:val="004B483B"/>
    <w:rsid w:val="004B53C8"/>
    <w:rsid w:val="004B55A1"/>
    <w:rsid w:val="004B7ABF"/>
    <w:rsid w:val="004C064C"/>
    <w:rsid w:val="004C2396"/>
    <w:rsid w:val="004C2609"/>
    <w:rsid w:val="004C2E51"/>
    <w:rsid w:val="004C33EA"/>
    <w:rsid w:val="004C36D3"/>
    <w:rsid w:val="004C40E6"/>
    <w:rsid w:val="004C4371"/>
    <w:rsid w:val="004C4584"/>
    <w:rsid w:val="004C5FE9"/>
    <w:rsid w:val="004C6117"/>
    <w:rsid w:val="004C66D0"/>
    <w:rsid w:val="004C6EDF"/>
    <w:rsid w:val="004D09F0"/>
    <w:rsid w:val="004D0D74"/>
    <w:rsid w:val="004D149E"/>
    <w:rsid w:val="004D1CB3"/>
    <w:rsid w:val="004D3A10"/>
    <w:rsid w:val="004D430C"/>
    <w:rsid w:val="004D4918"/>
    <w:rsid w:val="004D59F6"/>
    <w:rsid w:val="004D617B"/>
    <w:rsid w:val="004D638C"/>
    <w:rsid w:val="004D6A15"/>
    <w:rsid w:val="004E0251"/>
    <w:rsid w:val="004E212E"/>
    <w:rsid w:val="004E2468"/>
    <w:rsid w:val="004E4B6A"/>
    <w:rsid w:val="004E5E00"/>
    <w:rsid w:val="004E6891"/>
    <w:rsid w:val="004F01DF"/>
    <w:rsid w:val="004F2A92"/>
    <w:rsid w:val="004F41C2"/>
    <w:rsid w:val="004F4434"/>
    <w:rsid w:val="004F4A12"/>
    <w:rsid w:val="004F50C2"/>
    <w:rsid w:val="004F71F1"/>
    <w:rsid w:val="00500707"/>
    <w:rsid w:val="005023B5"/>
    <w:rsid w:val="00502C4F"/>
    <w:rsid w:val="00504E6C"/>
    <w:rsid w:val="0050551F"/>
    <w:rsid w:val="005079E0"/>
    <w:rsid w:val="00511FAC"/>
    <w:rsid w:val="00513062"/>
    <w:rsid w:val="00513263"/>
    <w:rsid w:val="00513631"/>
    <w:rsid w:val="00513FD8"/>
    <w:rsid w:val="0051566C"/>
    <w:rsid w:val="00515BA9"/>
    <w:rsid w:val="00516DC9"/>
    <w:rsid w:val="005177D2"/>
    <w:rsid w:val="005177DA"/>
    <w:rsid w:val="00520724"/>
    <w:rsid w:val="005220AD"/>
    <w:rsid w:val="0052333D"/>
    <w:rsid w:val="00524B34"/>
    <w:rsid w:val="005251AD"/>
    <w:rsid w:val="00526D50"/>
    <w:rsid w:val="00527C05"/>
    <w:rsid w:val="005300B5"/>
    <w:rsid w:val="005310CC"/>
    <w:rsid w:val="00531B35"/>
    <w:rsid w:val="00532F16"/>
    <w:rsid w:val="00534BD8"/>
    <w:rsid w:val="005352A6"/>
    <w:rsid w:val="005357A0"/>
    <w:rsid w:val="005374FD"/>
    <w:rsid w:val="00537DE7"/>
    <w:rsid w:val="0054026C"/>
    <w:rsid w:val="00540357"/>
    <w:rsid w:val="00540E23"/>
    <w:rsid w:val="005445B2"/>
    <w:rsid w:val="0054527E"/>
    <w:rsid w:val="00545D78"/>
    <w:rsid w:val="00545E46"/>
    <w:rsid w:val="005469C0"/>
    <w:rsid w:val="00547894"/>
    <w:rsid w:val="0055068A"/>
    <w:rsid w:val="005529CE"/>
    <w:rsid w:val="005547DF"/>
    <w:rsid w:val="00555FD5"/>
    <w:rsid w:val="00556647"/>
    <w:rsid w:val="0055672D"/>
    <w:rsid w:val="00560534"/>
    <w:rsid w:val="00560EF2"/>
    <w:rsid w:val="00561CEC"/>
    <w:rsid w:val="005649CA"/>
    <w:rsid w:val="00564AD1"/>
    <w:rsid w:val="00564E94"/>
    <w:rsid w:val="0056532D"/>
    <w:rsid w:val="00570071"/>
    <w:rsid w:val="005703B3"/>
    <w:rsid w:val="00570FCB"/>
    <w:rsid w:val="005720CF"/>
    <w:rsid w:val="0057591F"/>
    <w:rsid w:val="0057647E"/>
    <w:rsid w:val="00576E5A"/>
    <w:rsid w:val="0057739D"/>
    <w:rsid w:val="005826B7"/>
    <w:rsid w:val="00582E0D"/>
    <w:rsid w:val="005830A7"/>
    <w:rsid w:val="00585833"/>
    <w:rsid w:val="00585926"/>
    <w:rsid w:val="00587E1E"/>
    <w:rsid w:val="00590209"/>
    <w:rsid w:val="0059074A"/>
    <w:rsid w:val="005913FF"/>
    <w:rsid w:val="00592D7D"/>
    <w:rsid w:val="00593B5C"/>
    <w:rsid w:val="00593CFC"/>
    <w:rsid w:val="00595238"/>
    <w:rsid w:val="00597679"/>
    <w:rsid w:val="00597D29"/>
    <w:rsid w:val="005A0143"/>
    <w:rsid w:val="005A0CA3"/>
    <w:rsid w:val="005A0E34"/>
    <w:rsid w:val="005A1E00"/>
    <w:rsid w:val="005A295F"/>
    <w:rsid w:val="005A4046"/>
    <w:rsid w:val="005A4CE2"/>
    <w:rsid w:val="005A4F5D"/>
    <w:rsid w:val="005A6174"/>
    <w:rsid w:val="005A7145"/>
    <w:rsid w:val="005A7C7F"/>
    <w:rsid w:val="005B0B30"/>
    <w:rsid w:val="005B105E"/>
    <w:rsid w:val="005B378E"/>
    <w:rsid w:val="005B418C"/>
    <w:rsid w:val="005B47EA"/>
    <w:rsid w:val="005B7234"/>
    <w:rsid w:val="005B7590"/>
    <w:rsid w:val="005C131B"/>
    <w:rsid w:val="005C1952"/>
    <w:rsid w:val="005C2175"/>
    <w:rsid w:val="005C22EF"/>
    <w:rsid w:val="005C799C"/>
    <w:rsid w:val="005D01CC"/>
    <w:rsid w:val="005D1C6B"/>
    <w:rsid w:val="005D2B7C"/>
    <w:rsid w:val="005D4418"/>
    <w:rsid w:val="005D4631"/>
    <w:rsid w:val="005D4958"/>
    <w:rsid w:val="005D4A2B"/>
    <w:rsid w:val="005D72CA"/>
    <w:rsid w:val="005E103C"/>
    <w:rsid w:val="005E3915"/>
    <w:rsid w:val="005E3EE2"/>
    <w:rsid w:val="005E661A"/>
    <w:rsid w:val="005F092C"/>
    <w:rsid w:val="005F13C2"/>
    <w:rsid w:val="005F38F8"/>
    <w:rsid w:val="005F3932"/>
    <w:rsid w:val="005F3988"/>
    <w:rsid w:val="005F433D"/>
    <w:rsid w:val="005F4AE3"/>
    <w:rsid w:val="005F51EC"/>
    <w:rsid w:val="005F6CFF"/>
    <w:rsid w:val="00600B78"/>
    <w:rsid w:val="00602940"/>
    <w:rsid w:val="00606A3C"/>
    <w:rsid w:val="00610152"/>
    <w:rsid w:val="006103C7"/>
    <w:rsid w:val="00610C8D"/>
    <w:rsid w:val="00613074"/>
    <w:rsid w:val="00613298"/>
    <w:rsid w:val="00613B81"/>
    <w:rsid w:val="006145B0"/>
    <w:rsid w:val="00615269"/>
    <w:rsid w:val="006152FA"/>
    <w:rsid w:val="0062062A"/>
    <w:rsid w:val="00622259"/>
    <w:rsid w:val="00622DC8"/>
    <w:rsid w:val="00623022"/>
    <w:rsid w:val="00624FA6"/>
    <w:rsid w:val="00625224"/>
    <w:rsid w:val="0062729C"/>
    <w:rsid w:val="00627983"/>
    <w:rsid w:val="00630F15"/>
    <w:rsid w:val="00631401"/>
    <w:rsid w:val="00631710"/>
    <w:rsid w:val="0063186C"/>
    <w:rsid w:val="00631EBB"/>
    <w:rsid w:val="006340B8"/>
    <w:rsid w:val="006347BD"/>
    <w:rsid w:val="0063514B"/>
    <w:rsid w:val="006361BA"/>
    <w:rsid w:val="00637680"/>
    <w:rsid w:val="006377B6"/>
    <w:rsid w:val="00637CD6"/>
    <w:rsid w:val="0064225B"/>
    <w:rsid w:val="006446DD"/>
    <w:rsid w:val="00647335"/>
    <w:rsid w:val="00650186"/>
    <w:rsid w:val="00650A1C"/>
    <w:rsid w:val="00650A8B"/>
    <w:rsid w:val="0065111C"/>
    <w:rsid w:val="00652D78"/>
    <w:rsid w:val="006533C3"/>
    <w:rsid w:val="00654E29"/>
    <w:rsid w:val="006551B8"/>
    <w:rsid w:val="006559E4"/>
    <w:rsid w:val="00656FBD"/>
    <w:rsid w:val="006624C5"/>
    <w:rsid w:val="00665358"/>
    <w:rsid w:val="006653B5"/>
    <w:rsid w:val="00666F92"/>
    <w:rsid w:val="00673F4F"/>
    <w:rsid w:val="0067455A"/>
    <w:rsid w:val="00674659"/>
    <w:rsid w:val="00674E66"/>
    <w:rsid w:val="00676567"/>
    <w:rsid w:val="006815EB"/>
    <w:rsid w:val="0068208D"/>
    <w:rsid w:val="006823E8"/>
    <w:rsid w:val="00686EAE"/>
    <w:rsid w:val="006876B6"/>
    <w:rsid w:val="006876B7"/>
    <w:rsid w:val="00690D01"/>
    <w:rsid w:val="0069164F"/>
    <w:rsid w:val="00691A06"/>
    <w:rsid w:val="006942EF"/>
    <w:rsid w:val="00694865"/>
    <w:rsid w:val="00694B3B"/>
    <w:rsid w:val="00694EA0"/>
    <w:rsid w:val="00696285"/>
    <w:rsid w:val="00697683"/>
    <w:rsid w:val="006A0767"/>
    <w:rsid w:val="006A0E5E"/>
    <w:rsid w:val="006A28CA"/>
    <w:rsid w:val="006A2969"/>
    <w:rsid w:val="006A5279"/>
    <w:rsid w:val="006A68A7"/>
    <w:rsid w:val="006B0D64"/>
    <w:rsid w:val="006B1573"/>
    <w:rsid w:val="006B509A"/>
    <w:rsid w:val="006B68D8"/>
    <w:rsid w:val="006B6D83"/>
    <w:rsid w:val="006B75B4"/>
    <w:rsid w:val="006B7CEC"/>
    <w:rsid w:val="006C0D62"/>
    <w:rsid w:val="006C1856"/>
    <w:rsid w:val="006C204A"/>
    <w:rsid w:val="006C2F0C"/>
    <w:rsid w:val="006C4003"/>
    <w:rsid w:val="006C47A0"/>
    <w:rsid w:val="006C5683"/>
    <w:rsid w:val="006C578F"/>
    <w:rsid w:val="006D0CC1"/>
    <w:rsid w:val="006D0E98"/>
    <w:rsid w:val="006D0FB6"/>
    <w:rsid w:val="006D1750"/>
    <w:rsid w:val="006D1F16"/>
    <w:rsid w:val="006D2A2C"/>
    <w:rsid w:val="006D5A5B"/>
    <w:rsid w:val="006D75CD"/>
    <w:rsid w:val="006E020E"/>
    <w:rsid w:val="006E060E"/>
    <w:rsid w:val="006E0E8B"/>
    <w:rsid w:val="006E355D"/>
    <w:rsid w:val="006E3D3A"/>
    <w:rsid w:val="006E44AE"/>
    <w:rsid w:val="006E4909"/>
    <w:rsid w:val="006E7327"/>
    <w:rsid w:val="006E7560"/>
    <w:rsid w:val="006E7A7E"/>
    <w:rsid w:val="006F0DF6"/>
    <w:rsid w:val="006F11E3"/>
    <w:rsid w:val="006F19E3"/>
    <w:rsid w:val="006F4689"/>
    <w:rsid w:val="006F4798"/>
    <w:rsid w:val="006F56A1"/>
    <w:rsid w:val="006F6B14"/>
    <w:rsid w:val="006F7A8F"/>
    <w:rsid w:val="007015FF"/>
    <w:rsid w:val="00701D85"/>
    <w:rsid w:val="00701E18"/>
    <w:rsid w:val="007022E8"/>
    <w:rsid w:val="00703F89"/>
    <w:rsid w:val="00706916"/>
    <w:rsid w:val="00710945"/>
    <w:rsid w:val="00710C7E"/>
    <w:rsid w:val="00710E92"/>
    <w:rsid w:val="0071547D"/>
    <w:rsid w:val="00715855"/>
    <w:rsid w:val="007171E1"/>
    <w:rsid w:val="0072066C"/>
    <w:rsid w:val="00722654"/>
    <w:rsid w:val="00722FCE"/>
    <w:rsid w:val="0072332F"/>
    <w:rsid w:val="0072385C"/>
    <w:rsid w:val="00723952"/>
    <w:rsid w:val="00725A89"/>
    <w:rsid w:val="00725CF2"/>
    <w:rsid w:val="00726171"/>
    <w:rsid w:val="00727331"/>
    <w:rsid w:val="0073017D"/>
    <w:rsid w:val="00731B99"/>
    <w:rsid w:val="007331A4"/>
    <w:rsid w:val="00733273"/>
    <w:rsid w:val="00733D46"/>
    <w:rsid w:val="00733F4B"/>
    <w:rsid w:val="00734630"/>
    <w:rsid w:val="007362A1"/>
    <w:rsid w:val="0073662B"/>
    <w:rsid w:val="00736975"/>
    <w:rsid w:val="00736B76"/>
    <w:rsid w:val="00736C9E"/>
    <w:rsid w:val="007374B9"/>
    <w:rsid w:val="0073751F"/>
    <w:rsid w:val="00737CE8"/>
    <w:rsid w:val="00740A8F"/>
    <w:rsid w:val="00742876"/>
    <w:rsid w:val="00744E0F"/>
    <w:rsid w:val="00747A24"/>
    <w:rsid w:val="00750C25"/>
    <w:rsid w:val="00752629"/>
    <w:rsid w:val="00753976"/>
    <w:rsid w:val="00755551"/>
    <w:rsid w:val="007607E8"/>
    <w:rsid w:val="007608FF"/>
    <w:rsid w:val="00760934"/>
    <w:rsid w:val="00760BD6"/>
    <w:rsid w:val="00761A22"/>
    <w:rsid w:val="00761F7B"/>
    <w:rsid w:val="0076211A"/>
    <w:rsid w:val="007626D9"/>
    <w:rsid w:val="00763FD2"/>
    <w:rsid w:val="00764491"/>
    <w:rsid w:val="00764558"/>
    <w:rsid w:val="00765FF2"/>
    <w:rsid w:val="00766A3F"/>
    <w:rsid w:val="00766F81"/>
    <w:rsid w:val="00771ACE"/>
    <w:rsid w:val="00772942"/>
    <w:rsid w:val="00774F15"/>
    <w:rsid w:val="00775EF4"/>
    <w:rsid w:val="00776C41"/>
    <w:rsid w:val="00780130"/>
    <w:rsid w:val="00784486"/>
    <w:rsid w:val="00785A32"/>
    <w:rsid w:val="00785A9D"/>
    <w:rsid w:val="00787EDB"/>
    <w:rsid w:val="0079113B"/>
    <w:rsid w:val="00791279"/>
    <w:rsid w:val="00792326"/>
    <w:rsid w:val="00792655"/>
    <w:rsid w:val="00793C81"/>
    <w:rsid w:val="00797AA8"/>
    <w:rsid w:val="007A0FB2"/>
    <w:rsid w:val="007A1ADF"/>
    <w:rsid w:val="007A3D19"/>
    <w:rsid w:val="007A4F58"/>
    <w:rsid w:val="007A5FA0"/>
    <w:rsid w:val="007A6725"/>
    <w:rsid w:val="007A6D50"/>
    <w:rsid w:val="007A7ADD"/>
    <w:rsid w:val="007B002D"/>
    <w:rsid w:val="007B0BC4"/>
    <w:rsid w:val="007B1B50"/>
    <w:rsid w:val="007B1DFD"/>
    <w:rsid w:val="007B1F9B"/>
    <w:rsid w:val="007B2962"/>
    <w:rsid w:val="007B42B2"/>
    <w:rsid w:val="007B4476"/>
    <w:rsid w:val="007C00DA"/>
    <w:rsid w:val="007C0E16"/>
    <w:rsid w:val="007C0F7C"/>
    <w:rsid w:val="007C39B0"/>
    <w:rsid w:val="007C3AFF"/>
    <w:rsid w:val="007C4E55"/>
    <w:rsid w:val="007C50E6"/>
    <w:rsid w:val="007C7FB5"/>
    <w:rsid w:val="007D04C6"/>
    <w:rsid w:val="007D0E1E"/>
    <w:rsid w:val="007D193E"/>
    <w:rsid w:val="007D40CC"/>
    <w:rsid w:val="007D7C47"/>
    <w:rsid w:val="007E043D"/>
    <w:rsid w:val="007E0C85"/>
    <w:rsid w:val="007E1A43"/>
    <w:rsid w:val="007E22DF"/>
    <w:rsid w:val="007E3C0E"/>
    <w:rsid w:val="007E50D8"/>
    <w:rsid w:val="007E5233"/>
    <w:rsid w:val="007E572E"/>
    <w:rsid w:val="007E57E4"/>
    <w:rsid w:val="007E718E"/>
    <w:rsid w:val="007E7BD1"/>
    <w:rsid w:val="007F07B9"/>
    <w:rsid w:val="007F135F"/>
    <w:rsid w:val="007F2710"/>
    <w:rsid w:val="007F3016"/>
    <w:rsid w:val="007F3E7E"/>
    <w:rsid w:val="007F4C7B"/>
    <w:rsid w:val="00804088"/>
    <w:rsid w:val="008053F3"/>
    <w:rsid w:val="00805BFF"/>
    <w:rsid w:val="008110E5"/>
    <w:rsid w:val="008111D7"/>
    <w:rsid w:val="008115C5"/>
    <w:rsid w:val="00812C70"/>
    <w:rsid w:val="0081374B"/>
    <w:rsid w:val="0081418A"/>
    <w:rsid w:val="008149B0"/>
    <w:rsid w:val="00817170"/>
    <w:rsid w:val="008177D7"/>
    <w:rsid w:val="0082150C"/>
    <w:rsid w:val="008229CB"/>
    <w:rsid w:val="00822D9F"/>
    <w:rsid w:val="00823FC9"/>
    <w:rsid w:val="00826203"/>
    <w:rsid w:val="00827162"/>
    <w:rsid w:val="008272A5"/>
    <w:rsid w:val="008273DA"/>
    <w:rsid w:val="008277A6"/>
    <w:rsid w:val="0083150F"/>
    <w:rsid w:val="00832598"/>
    <w:rsid w:val="00832DF9"/>
    <w:rsid w:val="00833183"/>
    <w:rsid w:val="0083492B"/>
    <w:rsid w:val="00835BF6"/>
    <w:rsid w:val="00836458"/>
    <w:rsid w:val="00836547"/>
    <w:rsid w:val="00837A00"/>
    <w:rsid w:val="008423A3"/>
    <w:rsid w:val="00842B9E"/>
    <w:rsid w:val="00845D60"/>
    <w:rsid w:val="00846301"/>
    <w:rsid w:val="0084633C"/>
    <w:rsid w:val="00846D9D"/>
    <w:rsid w:val="00851432"/>
    <w:rsid w:val="0085211A"/>
    <w:rsid w:val="00852A6F"/>
    <w:rsid w:val="0085449C"/>
    <w:rsid w:val="00854C4A"/>
    <w:rsid w:val="00854F16"/>
    <w:rsid w:val="00856C0B"/>
    <w:rsid w:val="0086142A"/>
    <w:rsid w:val="00861D88"/>
    <w:rsid w:val="00862D16"/>
    <w:rsid w:val="00872687"/>
    <w:rsid w:val="0087362B"/>
    <w:rsid w:val="00876FA4"/>
    <w:rsid w:val="00880168"/>
    <w:rsid w:val="00880DF2"/>
    <w:rsid w:val="00882D3C"/>
    <w:rsid w:val="00882F64"/>
    <w:rsid w:val="00883438"/>
    <w:rsid w:val="008847ED"/>
    <w:rsid w:val="00884A41"/>
    <w:rsid w:val="0088530F"/>
    <w:rsid w:val="0088574D"/>
    <w:rsid w:val="008868DB"/>
    <w:rsid w:val="008871A1"/>
    <w:rsid w:val="00887D24"/>
    <w:rsid w:val="008925AA"/>
    <w:rsid w:val="008929DB"/>
    <w:rsid w:val="00892D3B"/>
    <w:rsid w:val="00893FDF"/>
    <w:rsid w:val="008945DE"/>
    <w:rsid w:val="00895154"/>
    <w:rsid w:val="00897AC4"/>
    <w:rsid w:val="00897EDC"/>
    <w:rsid w:val="008A17EB"/>
    <w:rsid w:val="008A2F12"/>
    <w:rsid w:val="008A5134"/>
    <w:rsid w:val="008A5D40"/>
    <w:rsid w:val="008B6719"/>
    <w:rsid w:val="008B6CCD"/>
    <w:rsid w:val="008C1351"/>
    <w:rsid w:val="008C2D7A"/>
    <w:rsid w:val="008C3883"/>
    <w:rsid w:val="008C39DD"/>
    <w:rsid w:val="008C5774"/>
    <w:rsid w:val="008C579E"/>
    <w:rsid w:val="008D0FCF"/>
    <w:rsid w:val="008D1796"/>
    <w:rsid w:val="008D37F6"/>
    <w:rsid w:val="008D4177"/>
    <w:rsid w:val="008D5B54"/>
    <w:rsid w:val="008D608E"/>
    <w:rsid w:val="008D6266"/>
    <w:rsid w:val="008D6F40"/>
    <w:rsid w:val="008D7983"/>
    <w:rsid w:val="008E18BC"/>
    <w:rsid w:val="008E1C57"/>
    <w:rsid w:val="008E1E82"/>
    <w:rsid w:val="008E1EA2"/>
    <w:rsid w:val="008E4981"/>
    <w:rsid w:val="008E55C7"/>
    <w:rsid w:val="008E5C62"/>
    <w:rsid w:val="008F09A9"/>
    <w:rsid w:val="008F2999"/>
    <w:rsid w:val="008F5822"/>
    <w:rsid w:val="009001C5"/>
    <w:rsid w:val="0090067B"/>
    <w:rsid w:val="00900963"/>
    <w:rsid w:val="00903DBE"/>
    <w:rsid w:val="0090492C"/>
    <w:rsid w:val="00907841"/>
    <w:rsid w:val="00911623"/>
    <w:rsid w:val="00912003"/>
    <w:rsid w:val="009121FF"/>
    <w:rsid w:val="009129DC"/>
    <w:rsid w:val="00913148"/>
    <w:rsid w:val="00913368"/>
    <w:rsid w:val="00913D8F"/>
    <w:rsid w:val="009141C2"/>
    <w:rsid w:val="0091594C"/>
    <w:rsid w:val="009208D8"/>
    <w:rsid w:val="00920D8A"/>
    <w:rsid w:val="00921355"/>
    <w:rsid w:val="00922971"/>
    <w:rsid w:val="00922DBD"/>
    <w:rsid w:val="00922F6B"/>
    <w:rsid w:val="0092387F"/>
    <w:rsid w:val="00925F3A"/>
    <w:rsid w:val="00926505"/>
    <w:rsid w:val="009265C0"/>
    <w:rsid w:val="00926C69"/>
    <w:rsid w:val="00926F0E"/>
    <w:rsid w:val="00933AC3"/>
    <w:rsid w:val="00935573"/>
    <w:rsid w:val="009356A2"/>
    <w:rsid w:val="00935F66"/>
    <w:rsid w:val="009360EE"/>
    <w:rsid w:val="0093745A"/>
    <w:rsid w:val="009415A3"/>
    <w:rsid w:val="00941F9B"/>
    <w:rsid w:val="00944047"/>
    <w:rsid w:val="00944710"/>
    <w:rsid w:val="00944E00"/>
    <w:rsid w:val="009455E1"/>
    <w:rsid w:val="009469BE"/>
    <w:rsid w:val="00946FBE"/>
    <w:rsid w:val="0094797C"/>
    <w:rsid w:val="00947DC2"/>
    <w:rsid w:val="00951FDE"/>
    <w:rsid w:val="00954773"/>
    <w:rsid w:val="00954ED1"/>
    <w:rsid w:val="00954FC6"/>
    <w:rsid w:val="00957297"/>
    <w:rsid w:val="00957FBC"/>
    <w:rsid w:val="00960286"/>
    <w:rsid w:val="00960420"/>
    <w:rsid w:val="00960714"/>
    <w:rsid w:val="0096255F"/>
    <w:rsid w:val="009646BE"/>
    <w:rsid w:val="00964C45"/>
    <w:rsid w:val="0096657F"/>
    <w:rsid w:val="00967C6A"/>
    <w:rsid w:val="009704FB"/>
    <w:rsid w:val="009710BC"/>
    <w:rsid w:val="009720C6"/>
    <w:rsid w:val="00972D9E"/>
    <w:rsid w:val="00973E5B"/>
    <w:rsid w:val="00974119"/>
    <w:rsid w:val="0097527E"/>
    <w:rsid w:val="009755CF"/>
    <w:rsid w:val="00977465"/>
    <w:rsid w:val="00977ED1"/>
    <w:rsid w:val="00981517"/>
    <w:rsid w:val="00981826"/>
    <w:rsid w:val="009832ED"/>
    <w:rsid w:val="00983496"/>
    <w:rsid w:val="00985FC1"/>
    <w:rsid w:val="00986347"/>
    <w:rsid w:val="00986613"/>
    <w:rsid w:val="00986B6B"/>
    <w:rsid w:val="0098705C"/>
    <w:rsid w:val="00987FAC"/>
    <w:rsid w:val="0099014A"/>
    <w:rsid w:val="00991785"/>
    <w:rsid w:val="009918A5"/>
    <w:rsid w:val="00991C75"/>
    <w:rsid w:val="00992F89"/>
    <w:rsid w:val="00993E9F"/>
    <w:rsid w:val="00994B34"/>
    <w:rsid w:val="00994D77"/>
    <w:rsid w:val="00994EBB"/>
    <w:rsid w:val="00994EF3"/>
    <w:rsid w:val="009956E3"/>
    <w:rsid w:val="009973AD"/>
    <w:rsid w:val="00997577"/>
    <w:rsid w:val="009A03A4"/>
    <w:rsid w:val="009A113F"/>
    <w:rsid w:val="009A200B"/>
    <w:rsid w:val="009A2DD2"/>
    <w:rsid w:val="009A3188"/>
    <w:rsid w:val="009A54D1"/>
    <w:rsid w:val="009A5F7F"/>
    <w:rsid w:val="009B0582"/>
    <w:rsid w:val="009B0F6E"/>
    <w:rsid w:val="009B3833"/>
    <w:rsid w:val="009B4E4E"/>
    <w:rsid w:val="009B6248"/>
    <w:rsid w:val="009C0790"/>
    <w:rsid w:val="009C1C52"/>
    <w:rsid w:val="009C2EA4"/>
    <w:rsid w:val="009C3506"/>
    <w:rsid w:val="009C3FF2"/>
    <w:rsid w:val="009C5654"/>
    <w:rsid w:val="009C5996"/>
    <w:rsid w:val="009C7CDB"/>
    <w:rsid w:val="009D1A9A"/>
    <w:rsid w:val="009D2B62"/>
    <w:rsid w:val="009D7913"/>
    <w:rsid w:val="009D7B56"/>
    <w:rsid w:val="009E16EF"/>
    <w:rsid w:val="009E1A09"/>
    <w:rsid w:val="009E318C"/>
    <w:rsid w:val="009E35EE"/>
    <w:rsid w:val="009E4D2D"/>
    <w:rsid w:val="009E63A4"/>
    <w:rsid w:val="009E7589"/>
    <w:rsid w:val="009F16B1"/>
    <w:rsid w:val="009F2551"/>
    <w:rsid w:val="009F3981"/>
    <w:rsid w:val="009F3A2E"/>
    <w:rsid w:val="009F3A3F"/>
    <w:rsid w:val="009F4D87"/>
    <w:rsid w:val="009F4DEA"/>
    <w:rsid w:val="009F551E"/>
    <w:rsid w:val="009F679C"/>
    <w:rsid w:val="009F70E9"/>
    <w:rsid w:val="009F71FF"/>
    <w:rsid w:val="00A00B4A"/>
    <w:rsid w:val="00A02DC4"/>
    <w:rsid w:val="00A04232"/>
    <w:rsid w:val="00A0742B"/>
    <w:rsid w:val="00A0777B"/>
    <w:rsid w:val="00A07C26"/>
    <w:rsid w:val="00A07C8A"/>
    <w:rsid w:val="00A10251"/>
    <w:rsid w:val="00A10709"/>
    <w:rsid w:val="00A1114B"/>
    <w:rsid w:val="00A11390"/>
    <w:rsid w:val="00A11E7E"/>
    <w:rsid w:val="00A13230"/>
    <w:rsid w:val="00A13762"/>
    <w:rsid w:val="00A13C1E"/>
    <w:rsid w:val="00A14814"/>
    <w:rsid w:val="00A15AE4"/>
    <w:rsid w:val="00A16360"/>
    <w:rsid w:val="00A16F6E"/>
    <w:rsid w:val="00A21806"/>
    <w:rsid w:val="00A21B09"/>
    <w:rsid w:val="00A22A0C"/>
    <w:rsid w:val="00A239B1"/>
    <w:rsid w:val="00A24926"/>
    <w:rsid w:val="00A2550F"/>
    <w:rsid w:val="00A25D84"/>
    <w:rsid w:val="00A26182"/>
    <w:rsid w:val="00A30C03"/>
    <w:rsid w:val="00A31D12"/>
    <w:rsid w:val="00A31FA6"/>
    <w:rsid w:val="00A31FF1"/>
    <w:rsid w:val="00A33483"/>
    <w:rsid w:val="00A3739E"/>
    <w:rsid w:val="00A37BAD"/>
    <w:rsid w:val="00A41731"/>
    <w:rsid w:val="00A41DE3"/>
    <w:rsid w:val="00A41F2F"/>
    <w:rsid w:val="00A42C5E"/>
    <w:rsid w:val="00A4337D"/>
    <w:rsid w:val="00A452F0"/>
    <w:rsid w:val="00A45D4A"/>
    <w:rsid w:val="00A50815"/>
    <w:rsid w:val="00A50878"/>
    <w:rsid w:val="00A51473"/>
    <w:rsid w:val="00A51787"/>
    <w:rsid w:val="00A52DF5"/>
    <w:rsid w:val="00A53562"/>
    <w:rsid w:val="00A549B8"/>
    <w:rsid w:val="00A56ED0"/>
    <w:rsid w:val="00A57504"/>
    <w:rsid w:val="00A579D3"/>
    <w:rsid w:val="00A6029E"/>
    <w:rsid w:val="00A603BE"/>
    <w:rsid w:val="00A62CC7"/>
    <w:rsid w:val="00A6307E"/>
    <w:rsid w:val="00A65420"/>
    <w:rsid w:val="00A66894"/>
    <w:rsid w:val="00A673BB"/>
    <w:rsid w:val="00A7199B"/>
    <w:rsid w:val="00A71F56"/>
    <w:rsid w:val="00A75C7F"/>
    <w:rsid w:val="00A76C96"/>
    <w:rsid w:val="00A809BC"/>
    <w:rsid w:val="00A80EE0"/>
    <w:rsid w:val="00A81AA5"/>
    <w:rsid w:val="00A84AF7"/>
    <w:rsid w:val="00A85694"/>
    <w:rsid w:val="00A90293"/>
    <w:rsid w:val="00A90E11"/>
    <w:rsid w:val="00A90E42"/>
    <w:rsid w:val="00A93BF0"/>
    <w:rsid w:val="00A94C94"/>
    <w:rsid w:val="00A96295"/>
    <w:rsid w:val="00A96602"/>
    <w:rsid w:val="00A968AB"/>
    <w:rsid w:val="00A96BEB"/>
    <w:rsid w:val="00A97424"/>
    <w:rsid w:val="00A97DD5"/>
    <w:rsid w:val="00AA004B"/>
    <w:rsid w:val="00AA185A"/>
    <w:rsid w:val="00AA1FE7"/>
    <w:rsid w:val="00AA33AE"/>
    <w:rsid w:val="00AA37D7"/>
    <w:rsid w:val="00AA3E6F"/>
    <w:rsid w:val="00AA463E"/>
    <w:rsid w:val="00AA69EF"/>
    <w:rsid w:val="00AA7386"/>
    <w:rsid w:val="00AB10DE"/>
    <w:rsid w:val="00AB2847"/>
    <w:rsid w:val="00AB2DA2"/>
    <w:rsid w:val="00AB3915"/>
    <w:rsid w:val="00AB4950"/>
    <w:rsid w:val="00AB67DA"/>
    <w:rsid w:val="00AB6824"/>
    <w:rsid w:val="00AC0309"/>
    <w:rsid w:val="00AC0716"/>
    <w:rsid w:val="00AC3A68"/>
    <w:rsid w:val="00AC53F9"/>
    <w:rsid w:val="00AC5BEF"/>
    <w:rsid w:val="00AC68BE"/>
    <w:rsid w:val="00AC6CE0"/>
    <w:rsid w:val="00AD0028"/>
    <w:rsid w:val="00AD07CD"/>
    <w:rsid w:val="00AD2B8E"/>
    <w:rsid w:val="00AD3063"/>
    <w:rsid w:val="00AD30B4"/>
    <w:rsid w:val="00AD3827"/>
    <w:rsid w:val="00AD3BF6"/>
    <w:rsid w:val="00AD4787"/>
    <w:rsid w:val="00AD4F6A"/>
    <w:rsid w:val="00AD524A"/>
    <w:rsid w:val="00AD606D"/>
    <w:rsid w:val="00AE1A67"/>
    <w:rsid w:val="00AE1B10"/>
    <w:rsid w:val="00AE2639"/>
    <w:rsid w:val="00AE319B"/>
    <w:rsid w:val="00AE31A7"/>
    <w:rsid w:val="00AE31F1"/>
    <w:rsid w:val="00AE4FA9"/>
    <w:rsid w:val="00AE5F4A"/>
    <w:rsid w:val="00AE7C82"/>
    <w:rsid w:val="00AF0500"/>
    <w:rsid w:val="00AF0B16"/>
    <w:rsid w:val="00AF11A2"/>
    <w:rsid w:val="00AF2470"/>
    <w:rsid w:val="00AF30A5"/>
    <w:rsid w:val="00AF3186"/>
    <w:rsid w:val="00AF5B6E"/>
    <w:rsid w:val="00AF6A29"/>
    <w:rsid w:val="00AF7744"/>
    <w:rsid w:val="00B001CD"/>
    <w:rsid w:val="00B016A2"/>
    <w:rsid w:val="00B057CB"/>
    <w:rsid w:val="00B10136"/>
    <w:rsid w:val="00B133C8"/>
    <w:rsid w:val="00B16362"/>
    <w:rsid w:val="00B16416"/>
    <w:rsid w:val="00B16739"/>
    <w:rsid w:val="00B17E5F"/>
    <w:rsid w:val="00B20062"/>
    <w:rsid w:val="00B222E1"/>
    <w:rsid w:val="00B23CFC"/>
    <w:rsid w:val="00B242FF"/>
    <w:rsid w:val="00B2579A"/>
    <w:rsid w:val="00B257F0"/>
    <w:rsid w:val="00B315B2"/>
    <w:rsid w:val="00B320DC"/>
    <w:rsid w:val="00B33DC0"/>
    <w:rsid w:val="00B35A8E"/>
    <w:rsid w:val="00B36389"/>
    <w:rsid w:val="00B4014F"/>
    <w:rsid w:val="00B4052E"/>
    <w:rsid w:val="00B44ACA"/>
    <w:rsid w:val="00B454FF"/>
    <w:rsid w:val="00B4551B"/>
    <w:rsid w:val="00B45635"/>
    <w:rsid w:val="00B501CB"/>
    <w:rsid w:val="00B5063B"/>
    <w:rsid w:val="00B508D0"/>
    <w:rsid w:val="00B50D9A"/>
    <w:rsid w:val="00B52044"/>
    <w:rsid w:val="00B52063"/>
    <w:rsid w:val="00B53898"/>
    <w:rsid w:val="00B539A1"/>
    <w:rsid w:val="00B53A32"/>
    <w:rsid w:val="00B53C15"/>
    <w:rsid w:val="00B55071"/>
    <w:rsid w:val="00B560C7"/>
    <w:rsid w:val="00B5701B"/>
    <w:rsid w:val="00B579C6"/>
    <w:rsid w:val="00B57D46"/>
    <w:rsid w:val="00B615CC"/>
    <w:rsid w:val="00B6163A"/>
    <w:rsid w:val="00B6291B"/>
    <w:rsid w:val="00B65410"/>
    <w:rsid w:val="00B65B39"/>
    <w:rsid w:val="00B65D0C"/>
    <w:rsid w:val="00B66449"/>
    <w:rsid w:val="00B7023F"/>
    <w:rsid w:val="00B706D4"/>
    <w:rsid w:val="00B708FB"/>
    <w:rsid w:val="00B70AF2"/>
    <w:rsid w:val="00B71F1A"/>
    <w:rsid w:val="00B733B1"/>
    <w:rsid w:val="00B75069"/>
    <w:rsid w:val="00B75CFE"/>
    <w:rsid w:val="00B7630C"/>
    <w:rsid w:val="00B76915"/>
    <w:rsid w:val="00B801F5"/>
    <w:rsid w:val="00B8067F"/>
    <w:rsid w:val="00B80E55"/>
    <w:rsid w:val="00B81AA9"/>
    <w:rsid w:val="00B81C73"/>
    <w:rsid w:val="00B81F70"/>
    <w:rsid w:val="00B8275A"/>
    <w:rsid w:val="00B83464"/>
    <w:rsid w:val="00B83858"/>
    <w:rsid w:val="00B850B9"/>
    <w:rsid w:val="00B85DF4"/>
    <w:rsid w:val="00B86CD5"/>
    <w:rsid w:val="00B91731"/>
    <w:rsid w:val="00B9451F"/>
    <w:rsid w:val="00B94D8B"/>
    <w:rsid w:val="00B953F1"/>
    <w:rsid w:val="00B9564F"/>
    <w:rsid w:val="00B973D8"/>
    <w:rsid w:val="00BA197C"/>
    <w:rsid w:val="00BA2DBB"/>
    <w:rsid w:val="00BA370F"/>
    <w:rsid w:val="00BA6FFC"/>
    <w:rsid w:val="00BA7299"/>
    <w:rsid w:val="00BB22E5"/>
    <w:rsid w:val="00BB2440"/>
    <w:rsid w:val="00BB30A5"/>
    <w:rsid w:val="00BB32F0"/>
    <w:rsid w:val="00BB35AB"/>
    <w:rsid w:val="00BB37A5"/>
    <w:rsid w:val="00BB3B5F"/>
    <w:rsid w:val="00BB3DE9"/>
    <w:rsid w:val="00BB473F"/>
    <w:rsid w:val="00BB54B2"/>
    <w:rsid w:val="00BB6930"/>
    <w:rsid w:val="00BB6ED1"/>
    <w:rsid w:val="00BC0211"/>
    <w:rsid w:val="00BC05A6"/>
    <w:rsid w:val="00BC10C2"/>
    <w:rsid w:val="00BC1CFB"/>
    <w:rsid w:val="00BD10A6"/>
    <w:rsid w:val="00BD2399"/>
    <w:rsid w:val="00BD3E31"/>
    <w:rsid w:val="00BD4584"/>
    <w:rsid w:val="00BD4EDE"/>
    <w:rsid w:val="00BD56B6"/>
    <w:rsid w:val="00BD6A29"/>
    <w:rsid w:val="00BD78DB"/>
    <w:rsid w:val="00BE1354"/>
    <w:rsid w:val="00BE1DB0"/>
    <w:rsid w:val="00BE3449"/>
    <w:rsid w:val="00BE3A14"/>
    <w:rsid w:val="00BE424A"/>
    <w:rsid w:val="00BE50AA"/>
    <w:rsid w:val="00BE7316"/>
    <w:rsid w:val="00BE7702"/>
    <w:rsid w:val="00BE7C55"/>
    <w:rsid w:val="00BF00E3"/>
    <w:rsid w:val="00BF0C5F"/>
    <w:rsid w:val="00BF1449"/>
    <w:rsid w:val="00BF1BE4"/>
    <w:rsid w:val="00BF41DB"/>
    <w:rsid w:val="00BF4EEF"/>
    <w:rsid w:val="00BF5304"/>
    <w:rsid w:val="00BF617B"/>
    <w:rsid w:val="00BF6F7C"/>
    <w:rsid w:val="00C01184"/>
    <w:rsid w:val="00C0197A"/>
    <w:rsid w:val="00C022B8"/>
    <w:rsid w:val="00C028F3"/>
    <w:rsid w:val="00C05271"/>
    <w:rsid w:val="00C0551C"/>
    <w:rsid w:val="00C06EE1"/>
    <w:rsid w:val="00C07C94"/>
    <w:rsid w:val="00C10256"/>
    <w:rsid w:val="00C10827"/>
    <w:rsid w:val="00C10A8E"/>
    <w:rsid w:val="00C11964"/>
    <w:rsid w:val="00C134B8"/>
    <w:rsid w:val="00C13933"/>
    <w:rsid w:val="00C14277"/>
    <w:rsid w:val="00C17973"/>
    <w:rsid w:val="00C236F4"/>
    <w:rsid w:val="00C25A16"/>
    <w:rsid w:val="00C26380"/>
    <w:rsid w:val="00C26700"/>
    <w:rsid w:val="00C31A20"/>
    <w:rsid w:val="00C325AC"/>
    <w:rsid w:val="00C3321C"/>
    <w:rsid w:val="00C33521"/>
    <w:rsid w:val="00C342C2"/>
    <w:rsid w:val="00C356E8"/>
    <w:rsid w:val="00C405C1"/>
    <w:rsid w:val="00C40831"/>
    <w:rsid w:val="00C417FF"/>
    <w:rsid w:val="00C423AB"/>
    <w:rsid w:val="00C43590"/>
    <w:rsid w:val="00C44E32"/>
    <w:rsid w:val="00C4569B"/>
    <w:rsid w:val="00C462A3"/>
    <w:rsid w:val="00C46CDC"/>
    <w:rsid w:val="00C471ED"/>
    <w:rsid w:val="00C479FD"/>
    <w:rsid w:val="00C5056D"/>
    <w:rsid w:val="00C50F95"/>
    <w:rsid w:val="00C520B0"/>
    <w:rsid w:val="00C5249A"/>
    <w:rsid w:val="00C524A4"/>
    <w:rsid w:val="00C55BEF"/>
    <w:rsid w:val="00C607C9"/>
    <w:rsid w:val="00C62934"/>
    <w:rsid w:val="00C62FD5"/>
    <w:rsid w:val="00C64B15"/>
    <w:rsid w:val="00C65823"/>
    <w:rsid w:val="00C67063"/>
    <w:rsid w:val="00C67F24"/>
    <w:rsid w:val="00C70A30"/>
    <w:rsid w:val="00C71314"/>
    <w:rsid w:val="00C72782"/>
    <w:rsid w:val="00C730A2"/>
    <w:rsid w:val="00C7312B"/>
    <w:rsid w:val="00C73E6F"/>
    <w:rsid w:val="00C7469E"/>
    <w:rsid w:val="00C74A13"/>
    <w:rsid w:val="00C74E37"/>
    <w:rsid w:val="00C75154"/>
    <w:rsid w:val="00C76D9F"/>
    <w:rsid w:val="00C77E21"/>
    <w:rsid w:val="00C82214"/>
    <w:rsid w:val="00C8353B"/>
    <w:rsid w:val="00C83898"/>
    <w:rsid w:val="00C84526"/>
    <w:rsid w:val="00C8463C"/>
    <w:rsid w:val="00C85E4D"/>
    <w:rsid w:val="00C86652"/>
    <w:rsid w:val="00C867BC"/>
    <w:rsid w:val="00C86CE8"/>
    <w:rsid w:val="00C87841"/>
    <w:rsid w:val="00C9215D"/>
    <w:rsid w:val="00C924ED"/>
    <w:rsid w:val="00C94E7B"/>
    <w:rsid w:val="00C954D7"/>
    <w:rsid w:val="00C964AD"/>
    <w:rsid w:val="00CA02C6"/>
    <w:rsid w:val="00CA0EB9"/>
    <w:rsid w:val="00CA136E"/>
    <w:rsid w:val="00CA21CA"/>
    <w:rsid w:val="00CA2ACE"/>
    <w:rsid w:val="00CA2EFD"/>
    <w:rsid w:val="00CA37BD"/>
    <w:rsid w:val="00CA4EA1"/>
    <w:rsid w:val="00CA587F"/>
    <w:rsid w:val="00CA685D"/>
    <w:rsid w:val="00CA6F12"/>
    <w:rsid w:val="00CA75DC"/>
    <w:rsid w:val="00CA7800"/>
    <w:rsid w:val="00CA7D25"/>
    <w:rsid w:val="00CA7D73"/>
    <w:rsid w:val="00CB2A38"/>
    <w:rsid w:val="00CB2C8A"/>
    <w:rsid w:val="00CB5D46"/>
    <w:rsid w:val="00CB5E98"/>
    <w:rsid w:val="00CB6330"/>
    <w:rsid w:val="00CC0C7A"/>
    <w:rsid w:val="00CC1481"/>
    <w:rsid w:val="00CC39D2"/>
    <w:rsid w:val="00CC3E51"/>
    <w:rsid w:val="00CC5417"/>
    <w:rsid w:val="00CC5767"/>
    <w:rsid w:val="00CD07A4"/>
    <w:rsid w:val="00CD2EAB"/>
    <w:rsid w:val="00CD3F4C"/>
    <w:rsid w:val="00CD4346"/>
    <w:rsid w:val="00CD6536"/>
    <w:rsid w:val="00CD670D"/>
    <w:rsid w:val="00CD6ED1"/>
    <w:rsid w:val="00CD70EB"/>
    <w:rsid w:val="00CD719F"/>
    <w:rsid w:val="00CD7406"/>
    <w:rsid w:val="00CD7F94"/>
    <w:rsid w:val="00CE08DA"/>
    <w:rsid w:val="00CE16E5"/>
    <w:rsid w:val="00CE1762"/>
    <w:rsid w:val="00CE19AC"/>
    <w:rsid w:val="00CE3FCE"/>
    <w:rsid w:val="00CE5856"/>
    <w:rsid w:val="00CE5938"/>
    <w:rsid w:val="00CE6A89"/>
    <w:rsid w:val="00CE70AE"/>
    <w:rsid w:val="00CE7B98"/>
    <w:rsid w:val="00CE7F33"/>
    <w:rsid w:val="00CF21B5"/>
    <w:rsid w:val="00CF23BE"/>
    <w:rsid w:val="00CF49F4"/>
    <w:rsid w:val="00CF549A"/>
    <w:rsid w:val="00CF70F9"/>
    <w:rsid w:val="00CF7BD2"/>
    <w:rsid w:val="00D007A9"/>
    <w:rsid w:val="00D0213A"/>
    <w:rsid w:val="00D02BA7"/>
    <w:rsid w:val="00D03534"/>
    <w:rsid w:val="00D052D5"/>
    <w:rsid w:val="00D05677"/>
    <w:rsid w:val="00D06875"/>
    <w:rsid w:val="00D0697A"/>
    <w:rsid w:val="00D10CE4"/>
    <w:rsid w:val="00D122BE"/>
    <w:rsid w:val="00D12B3C"/>
    <w:rsid w:val="00D13F7A"/>
    <w:rsid w:val="00D1497C"/>
    <w:rsid w:val="00D1530C"/>
    <w:rsid w:val="00D1613E"/>
    <w:rsid w:val="00D17E08"/>
    <w:rsid w:val="00D20C24"/>
    <w:rsid w:val="00D22CEB"/>
    <w:rsid w:val="00D253BF"/>
    <w:rsid w:val="00D2549E"/>
    <w:rsid w:val="00D25CB8"/>
    <w:rsid w:val="00D31FB5"/>
    <w:rsid w:val="00D33121"/>
    <w:rsid w:val="00D332ED"/>
    <w:rsid w:val="00D33726"/>
    <w:rsid w:val="00D3397C"/>
    <w:rsid w:val="00D349D1"/>
    <w:rsid w:val="00D34E70"/>
    <w:rsid w:val="00D35A55"/>
    <w:rsid w:val="00D363E8"/>
    <w:rsid w:val="00D36FC3"/>
    <w:rsid w:val="00D3751C"/>
    <w:rsid w:val="00D4063C"/>
    <w:rsid w:val="00D406D2"/>
    <w:rsid w:val="00D41486"/>
    <w:rsid w:val="00D4173D"/>
    <w:rsid w:val="00D41C4F"/>
    <w:rsid w:val="00D42CA7"/>
    <w:rsid w:val="00D43DAA"/>
    <w:rsid w:val="00D50089"/>
    <w:rsid w:val="00D511FC"/>
    <w:rsid w:val="00D515DD"/>
    <w:rsid w:val="00D51953"/>
    <w:rsid w:val="00D53D87"/>
    <w:rsid w:val="00D54568"/>
    <w:rsid w:val="00D54FDD"/>
    <w:rsid w:val="00D55356"/>
    <w:rsid w:val="00D55E09"/>
    <w:rsid w:val="00D56E7E"/>
    <w:rsid w:val="00D57B19"/>
    <w:rsid w:val="00D60462"/>
    <w:rsid w:val="00D6149B"/>
    <w:rsid w:val="00D620D5"/>
    <w:rsid w:val="00D635CE"/>
    <w:rsid w:val="00D641FF"/>
    <w:rsid w:val="00D66A61"/>
    <w:rsid w:val="00D70188"/>
    <w:rsid w:val="00D70516"/>
    <w:rsid w:val="00D7092D"/>
    <w:rsid w:val="00D726B0"/>
    <w:rsid w:val="00D73174"/>
    <w:rsid w:val="00D7379D"/>
    <w:rsid w:val="00D73AB3"/>
    <w:rsid w:val="00D73AF2"/>
    <w:rsid w:val="00D76582"/>
    <w:rsid w:val="00D77103"/>
    <w:rsid w:val="00D804EB"/>
    <w:rsid w:val="00D80A98"/>
    <w:rsid w:val="00D83202"/>
    <w:rsid w:val="00D84697"/>
    <w:rsid w:val="00D84ACC"/>
    <w:rsid w:val="00D8584F"/>
    <w:rsid w:val="00D85EB4"/>
    <w:rsid w:val="00D8702C"/>
    <w:rsid w:val="00D8769C"/>
    <w:rsid w:val="00D90E61"/>
    <w:rsid w:val="00D90F5D"/>
    <w:rsid w:val="00D93A95"/>
    <w:rsid w:val="00D94EEC"/>
    <w:rsid w:val="00DA0B1F"/>
    <w:rsid w:val="00DA1E81"/>
    <w:rsid w:val="00DA2D3D"/>
    <w:rsid w:val="00DA53DE"/>
    <w:rsid w:val="00DA56CE"/>
    <w:rsid w:val="00DA5F89"/>
    <w:rsid w:val="00DA6586"/>
    <w:rsid w:val="00DA6C89"/>
    <w:rsid w:val="00DB05AE"/>
    <w:rsid w:val="00DB1B15"/>
    <w:rsid w:val="00DB2A02"/>
    <w:rsid w:val="00DB4FFF"/>
    <w:rsid w:val="00DB5096"/>
    <w:rsid w:val="00DB71E6"/>
    <w:rsid w:val="00DB7F3C"/>
    <w:rsid w:val="00DC13DB"/>
    <w:rsid w:val="00DC25CD"/>
    <w:rsid w:val="00DC3562"/>
    <w:rsid w:val="00DC418C"/>
    <w:rsid w:val="00DC4384"/>
    <w:rsid w:val="00DC46D3"/>
    <w:rsid w:val="00DC54B3"/>
    <w:rsid w:val="00DC773A"/>
    <w:rsid w:val="00DC7E2B"/>
    <w:rsid w:val="00DD058F"/>
    <w:rsid w:val="00DD17D5"/>
    <w:rsid w:val="00DD269D"/>
    <w:rsid w:val="00DD3445"/>
    <w:rsid w:val="00DD4F1B"/>
    <w:rsid w:val="00DD54D7"/>
    <w:rsid w:val="00DD5BD8"/>
    <w:rsid w:val="00DD5CB9"/>
    <w:rsid w:val="00DD7C4C"/>
    <w:rsid w:val="00DD7C82"/>
    <w:rsid w:val="00DE1518"/>
    <w:rsid w:val="00DE2088"/>
    <w:rsid w:val="00DE25E4"/>
    <w:rsid w:val="00DE3852"/>
    <w:rsid w:val="00DE4467"/>
    <w:rsid w:val="00DE4CAE"/>
    <w:rsid w:val="00DE6A97"/>
    <w:rsid w:val="00DE7301"/>
    <w:rsid w:val="00DF02A7"/>
    <w:rsid w:val="00DF1058"/>
    <w:rsid w:val="00DF184E"/>
    <w:rsid w:val="00DF4500"/>
    <w:rsid w:val="00DF6863"/>
    <w:rsid w:val="00E002C9"/>
    <w:rsid w:val="00E02F60"/>
    <w:rsid w:val="00E05FE1"/>
    <w:rsid w:val="00E06839"/>
    <w:rsid w:val="00E070F1"/>
    <w:rsid w:val="00E07BA5"/>
    <w:rsid w:val="00E10A8C"/>
    <w:rsid w:val="00E10B1F"/>
    <w:rsid w:val="00E1115A"/>
    <w:rsid w:val="00E12617"/>
    <w:rsid w:val="00E13E77"/>
    <w:rsid w:val="00E14C4E"/>
    <w:rsid w:val="00E16FB4"/>
    <w:rsid w:val="00E1701D"/>
    <w:rsid w:val="00E20E29"/>
    <w:rsid w:val="00E210CB"/>
    <w:rsid w:val="00E2122F"/>
    <w:rsid w:val="00E24BDF"/>
    <w:rsid w:val="00E25EDC"/>
    <w:rsid w:val="00E2789D"/>
    <w:rsid w:val="00E346D1"/>
    <w:rsid w:val="00E35163"/>
    <w:rsid w:val="00E35B48"/>
    <w:rsid w:val="00E36A4E"/>
    <w:rsid w:val="00E36B08"/>
    <w:rsid w:val="00E37CD4"/>
    <w:rsid w:val="00E40304"/>
    <w:rsid w:val="00E4135E"/>
    <w:rsid w:val="00E41BB9"/>
    <w:rsid w:val="00E42B8B"/>
    <w:rsid w:val="00E4348E"/>
    <w:rsid w:val="00E44803"/>
    <w:rsid w:val="00E45984"/>
    <w:rsid w:val="00E46010"/>
    <w:rsid w:val="00E46CA4"/>
    <w:rsid w:val="00E472A8"/>
    <w:rsid w:val="00E50256"/>
    <w:rsid w:val="00E50A06"/>
    <w:rsid w:val="00E510C9"/>
    <w:rsid w:val="00E5199D"/>
    <w:rsid w:val="00E55C4A"/>
    <w:rsid w:val="00E573AD"/>
    <w:rsid w:val="00E5754A"/>
    <w:rsid w:val="00E57726"/>
    <w:rsid w:val="00E61DB4"/>
    <w:rsid w:val="00E6212D"/>
    <w:rsid w:val="00E62857"/>
    <w:rsid w:val="00E637EF"/>
    <w:rsid w:val="00E666BF"/>
    <w:rsid w:val="00E6728B"/>
    <w:rsid w:val="00E676C5"/>
    <w:rsid w:val="00E70072"/>
    <w:rsid w:val="00E700D5"/>
    <w:rsid w:val="00E704E3"/>
    <w:rsid w:val="00E70BE7"/>
    <w:rsid w:val="00E722FD"/>
    <w:rsid w:val="00E72855"/>
    <w:rsid w:val="00E74111"/>
    <w:rsid w:val="00E75CDE"/>
    <w:rsid w:val="00E771A0"/>
    <w:rsid w:val="00E7732D"/>
    <w:rsid w:val="00E77800"/>
    <w:rsid w:val="00E81739"/>
    <w:rsid w:val="00E82BDD"/>
    <w:rsid w:val="00E844CC"/>
    <w:rsid w:val="00E851FF"/>
    <w:rsid w:val="00E855A5"/>
    <w:rsid w:val="00E86207"/>
    <w:rsid w:val="00E863C5"/>
    <w:rsid w:val="00E86C41"/>
    <w:rsid w:val="00E90118"/>
    <w:rsid w:val="00E903D1"/>
    <w:rsid w:val="00E91400"/>
    <w:rsid w:val="00E9243F"/>
    <w:rsid w:val="00E96754"/>
    <w:rsid w:val="00E97314"/>
    <w:rsid w:val="00E978F2"/>
    <w:rsid w:val="00E97DB3"/>
    <w:rsid w:val="00EA1C2B"/>
    <w:rsid w:val="00EA2475"/>
    <w:rsid w:val="00EA3F0B"/>
    <w:rsid w:val="00EA4674"/>
    <w:rsid w:val="00EA4C27"/>
    <w:rsid w:val="00EA632D"/>
    <w:rsid w:val="00EA6B8C"/>
    <w:rsid w:val="00EA6CC2"/>
    <w:rsid w:val="00EA6DE6"/>
    <w:rsid w:val="00EA76B9"/>
    <w:rsid w:val="00EA7C29"/>
    <w:rsid w:val="00EB01FB"/>
    <w:rsid w:val="00EB0DF0"/>
    <w:rsid w:val="00EB1709"/>
    <w:rsid w:val="00EB195C"/>
    <w:rsid w:val="00EB1FF2"/>
    <w:rsid w:val="00EB21D5"/>
    <w:rsid w:val="00EB32BB"/>
    <w:rsid w:val="00EB362B"/>
    <w:rsid w:val="00EB3C99"/>
    <w:rsid w:val="00EB5EDD"/>
    <w:rsid w:val="00EC006B"/>
    <w:rsid w:val="00EC0122"/>
    <w:rsid w:val="00EC14FE"/>
    <w:rsid w:val="00EC3E2D"/>
    <w:rsid w:val="00EC4EAD"/>
    <w:rsid w:val="00EC5158"/>
    <w:rsid w:val="00EC5F8D"/>
    <w:rsid w:val="00EC647D"/>
    <w:rsid w:val="00EC6614"/>
    <w:rsid w:val="00EC792F"/>
    <w:rsid w:val="00ED0E84"/>
    <w:rsid w:val="00ED0F40"/>
    <w:rsid w:val="00ED161E"/>
    <w:rsid w:val="00ED29AD"/>
    <w:rsid w:val="00ED6C9B"/>
    <w:rsid w:val="00EE1190"/>
    <w:rsid w:val="00EE1E33"/>
    <w:rsid w:val="00EE1E8F"/>
    <w:rsid w:val="00EE22C1"/>
    <w:rsid w:val="00EE22CE"/>
    <w:rsid w:val="00EE2334"/>
    <w:rsid w:val="00EE2569"/>
    <w:rsid w:val="00EE4519"/>
    <w:rsid w:val="00EE5CD9"/>
    <w:rsid w:val="00EF0CE5"/>
    <w:rsid w:val="00EF1614"/>
    <w:rsid w:val="00EF4CAF"/>
    <w:rsid w:val="00EF5ACD"/>
    <w:rsid w:val="00EF66C8"/>
    <w:rsid w:val="00EF6CC8"/>
    <w:rsid w:val="00EF789C"/>
    <w:rsid w:val="00F007A0"/>
    <w:rsid w:val="00F010E9"/>
    <w:rsid w:val="00F05012"/>
    <w:rsid w:val="00F066CD"/>
    <w:rsid w:val="00F1043A"/>
    <w:rsid w:val="00F10E14"/>
    <w:rsid w:val="00F1132A"/>
    <w:rsid w:val="00F1175C"/>
    <w:rsid w:val="00F14070"/>
    <w:rsid w:val="00F141DF"/>
    <w:rsid w:val="00F14A61"/>
    <w:rsid w:val="00F14EC4"/>
    <w:rsid w:val="00F16119"/>
    <w:rsid w:val="00F17AE5"/>
    <w:rsid w:val="00F17B9C"/>
    <w:rsid w:val="00F17CF4"/>
    <w:rsid w:val="00F20A95"/>
    <w:rsid w:val="00F20FAB"/>
    <w:rsid w:val="00F212C1"/>
    <w:rsid w:val="00F23BC4"/>
    <w:rsid w:val="00F24BBE"/>
    <w:rsid w:val="00F2543A"/>
    <w:rsid w:val="00F27AD2"/>
    <w:rsid w:val="00F306DA"/>
    <w:rsid w:val="00F30CC8"/>
    <w:rsid w:val="00F36812"/>
    <w:rsid w:val="00F37EE0"/>
    <w:rsid w:val="00F37F3B"/>
    <w:rsid w:val="00F40732"/>
    <w:rsid w:val="00F40F1A"/>
    <w:rsid w:val="00F41FF6"/>
    <w:rsid w:val="00F424A9"/>
    <w:rsid w:val="00F427A2"/>
    <w:rsid w:val="00F42F29"/>
    <w:rsid w:val="00F4356A"/>
    <w:rsid w:val="00F43984"/>
    <w:rsid w:val="00F450E7"/>
    <w:rsid w:val="00F47F8E"/>
    <w:rsid w:val="00F504AF"/>
    <w:rsid w:val="00F50C02"/>
    <w:rsid w:val="00F50C99"/>
    <w:rsid w:val="00F511D1"/>
    <w:rsid w:val="00F51FCB"/>
    <w:rsid w:val="00F535CA"/>
    <w:rsid w:val="00F5392A"/>
    <w:rsid w:val="00F55FC9"/>
    <w:rsid w:val="00F56CF5"/>
    <w:rsid w:val="00F57A16"/>
    <w:rsid w:val="00F60EA2"/>
    <w:rsid w:val="00F61549"/>
    <w:rsid w:val="00F62E4B"/>
    <w:rsid w:val="00F6365A"/>
    <w:rsid w:val="00F647E6"/>
    <w:rsid w:val="00F652D2"/>
    <w:rsid w:val="00F6559F"/>
    <w:rsid w:val="00F711D4"/>
    <w:rsid w:val="00F726D8"/>
    <w:rsid w:val="00F73FD6"/>
    <w:rsid w:val="00F751E8"/>
    <w:rsid w:val="00F770DC"/>
    <w:rsid w:val="00F80207"/>
    <w:rsid w:val="00F80342"/>
    <w:rsid w:val="00F80510"/>
    <w:rsid w:val="00F80D44"/>
    <w:rsid w:val="00F81314"/>
    <w:rsid w:val="00F847DE"/>
    <w:rsid w:val="00F85F48"/>
    <w:rsid w:val="00F915E2"/>
    <w:rsid w:val="00F91A0D"/>
    <w:rsid w:val="00F93B70"/>
    <w:rsid w:val="00F940B1"/>
    <w:rsid w:val="00F947F6"/>
    <w:rsid w:val="00F94961"/>
    <w:rsid w:val="00F94F27"/>
    <w:rsid w:val="00F94F85"/>
    <w:rsid w:val="00F962B5"/>
    <w:rsid w:val="00F96DF0"/>
    <w:rsid w:val="00FA0E75"/>
    <w:rsid w:val="00FA22E9"/>
    <w:rsid w:val="00FA2410"/>
    <w:rsid w:val="00FA2626"/>
    <w:rsid w:val="00FA4B61"/>
    <w:rsid w:val="00FA5931"/>
    <w:rsid w:val="00FA5B10"/>
    <w:rsid w:val="00FB08E6"/>
    <w:rsid w:val="00FB1C4E"/>
    <w:rsid w:val="00FB3016"/>
    <w:rsid w:val="00FB3A3F"/>
    <w:rsid w:val="00FB3D91"/>
    <w:rsid w:val="00FB4404"/>
    <w:rsid w:val="00FB443D"/>
    <w:rsid w:val="00FB44B2"/>
    <w:rsid w:val="00FB711D"/>
    <w:rsid w:val="00FB71C1"/>
    <w:rsid w:val="00FB7DF1"/>
    <w:rsid w:val="00FC1065"/>
    <w:rsid w:val="00FC2210"/>
    <w:rsid w:val="00FC270C"/>
    <w:rsid w:val="00FC524F"/>
    <w:rsid w:val="00FC7E97"/>
    <w:rsid w:val="00FD0361"/>
    <w:rsid w:val="00FD0418"/>
    <w:rsid w:val="00FD04A3"/>
    <w:rsid w:val="00FD0C5A"/>
    <w:rsid w:val="00FD1DF5"/>
    <w:rsid w:val="00FD1E1C"/>
    <w:rsid w:val="00FD1EF6"/>
    <w:rsid w:val="00FD213D"/>
    <w:rsid w:val="00FD29A2"/>
    <w:rsid w:val="00FD2BFB"/>
    <w:rsid w:val="00FD32A2"/>
    <w:rsid w:val="00FD3F05"/>
    <w:rsid w:val="00FD4442"/>
    <w:rsid w:val="00FD483D"/>
    <w:rsid w:val="00FD60CA"/>
    <w:rsid w:val="00FE004A"/>
    <w:rsid w:val="00FE21AA"/>
    <w:rsid w:val="00FE22FE"/>
    <w:rsid w:val="00FE3097"/>
    <w:rsid w:val="00FE3169"/>
    <w:rsid w:val="00FE4A41"/>
    <w:rsid w:val="00FE5A07"/>
    <w:rsid w:val="00FE618B"/>
    <w:rsid w:val="00FF0A01"/>
    <w:rsid w:val="00FF1E66"/>
    <w:rsid w:val="00FF2103"/>
    <w:rsid w:val="00FF252A"/>
    <w:rsid w:val="00FF3F49"/>
    <w:rsid w:val="00FF5590"/>
    <w:rsid w:val="00FF617A"/>
    <w:rsid w:val="00FF67BD"/>
    <w:rsid w:val="00FF7160"/>
    <w:rsid w:val="00FF74BB"/>
    <w:rsid w:val="00FF7785"/>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681"/>
    <o:shapelayout v:ext="edit">
      <o:idmap v:ext="edit" data="1"/>
    </o:shapelayout>
  </w:shapeDefaults>
  <w:decimalSymbol w:val="."/>
  <w:listSeparator w:val=","/>
  <w14:docId w14:val="0914F46E"/>
  <w15:docId w15:val="{E6F75BBA-743C-4ABB-8D78-0DDBBB378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Normal"/>
    <w:link w:val="Heading1Char"/>
    <w:uiPriority w:val="1"/>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4331AE"/>
    <w:pPr>
      <w:keepLines/>
      <w:numPr>
        <w:ilvl w:val="1"/>
        <w:numId w:val="18"/>
      </w:numPr>
      <w:spacing w:before="240" w:after="0" w:line="360" w:lineRule="auto"/>
      <w:outlineLvl w:val="1"/>
      <w:pPrChange w:id="0" w:author="Craig Booth" w:date="2023-01-18T13:06:00Z">
        <w:pPr>
          <w:keepLines/>
          <w:numPr>
            <w:ilvl w:val="1"/>
            <w:numId w:val="18"/>
          </w:numPr>
          <w:spacing w:before="240" w:line="360" w:lineRule="auto"/>
          <w:ind w:left="576" w:hanging="576"/>
          <w:outlineLvl w:val="1"/>
        </w:pPr>
      </w:pPrChange>
    </w:pPr>
    <w:rPr>
      <w:rPrChange w:id="0" w:author="Craig Booth" w:date="2023-01-18T13:06:00Z">
        <w:rPr>
          <w:rFonts w:ascii="Arial" w:hAnsi="Arial"/>
          <w:szCs w:val="24"/>
          <w:lang w:val="en-GB" w:eastAsia="en-GB" w:bidi="ar-SA"/>
        </w:rPr>
      </w:rPrChange>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uiPriority w:val="9"/>
    <w:qFormat/>
    <w:rsid w:val="00313E9E"/>
    <w:pPr>
      <w:keepNext/>
      <w:keepLines/>
      <w:spacing w:before="200"/>
      <w:outlineLvl w:val="2"/>
    </w:pPr>
    <w:rPr>
      <w:rFonts w:ascii="Calibri" w:eastAsia="MS Gothic" w:hAnsi="Calibri"/>
      <w:b/>
      <w:bCs/>
      <w:color w:val="4F81BD"/>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qFormat/>
    <w:rsid w:val="00C25A16"/>
    <w:pPr>
      <w:spacing w:before="240"/>
      <w:outlineLvl w:val="3"/>
    </w:pPr>
    <w:rPr>
      <w:rFonts w:cs="Arial"/>
      <w:b/>
      <w:bCs/>
      <w:color w:val="008576"/>
      <w:sz w:val="24"/>
      <w:szCs w:val="28"/>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9"/>
    <w:qFormat/>
    <w:rsid w:val="00313E9E"/>
    <w:pPr>
      <w:keepNext/>
      <w:keepLines/>
      <w:spacing w:before="200"/>
      <w:outlineLvl w:val="4"/>
    </w:pPr>
    <w:rPr>
      <w:rFonts w:ascii="Calibri" w:eastAsia="MS Gothic" w:hAnsi="Calibri"/>
      <w:color w:val="244061"/>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qFormat/>
    <w:rsid w:val="00313E9E"/>
    <w:pPr>
      <w:keepNext/>
      <w:keepLines/>
      <w:spacing w:before="200"/>
      <w:outlineLvl w:val="5"/>
    </w:pPr>
    <w:rPr>
      <w:rFonts w:ascii="Calibri" w:eastAsia="MS Gothic" w:hAnsi="Calibri"/>
      <w:i/>
      <w:iCs/>
      <w:color w:val="24406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qFormat/>
    <w:rsid w:val="00313E9E"/>
    <w:pPr>
      <w:keepNext/>
      <w:keepLines/>
      <w:spacing w:before="200"/>
      <w:outlineLvl w:val="6"/>
    </w:pPr>
    <w:rPr>
      <w:rFonts w:ascii="Calibri" w:eastAsia="MS Gothic" w:hAnsi="Calibri"/>
      <w:i/>
      <w:iCs/>
      <w:color w:val="404040"/>
    </w:rPr>
  </w:style>
  <w:style w:type="paragraph" w:styleId="Heading8">
    <w:name w:val="heading 8"/>
    <w:aliases w:val="level2(a)"/>
    <w:basedOn w:val="Normal"/>
    <w:next w:val="Normal"/>
    <w:link w:val="Heading8Char"/>
    <w:uiPriority w:val="9"/>
    <w:qFormat/>
    <w:rsid w:val="00313E9E"/>
    <w:pPr>
      <w:keepNext/>
      <w:keepLines/>
      <w:spacing w:before="200"/>
      <w:outlineLvl w:val="7"/>
    </w:pPr>
    <w:rPr>
      <w:rFonts w:ascii="Calibri" w:eastAsia="MS Gothic" w:hAnsi="Calibri"/>
      <w:color w:val="363636"/>
      <w:szCs w:val="20"/>
    </w:rPr>
  </w:style>
  <w:style w:type="paragraph" w:styleId="Heading9">
    <w:name w:val="heading 9"/>
    <w:aliases w:val="App Heading,level3(i)"/>
    <w:basedOn w:val="Normal"/>
    <w:next w:val="Normal"/>
    <w:link w:val="Heading9Char"/>
    <w:uiPriority w:val="9"/>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4331AE"/>
    <w:rPr>
      <w:rFonts w:ascii="Arial" w:eastAsia="Times New Roman" w:hAnsi="Arial"/>
      <w:szCs w:val="24"/>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link w:val="Heading4"/>
    <w:rsid w:val="00C25A16"/>
    <w:rPr>
      <w:rFonts w:ascii="Arial" w:eastAsia="Times New Roman" w:hAnsi="Arial" w:cs="Arial"/>
      <w:b/>
      <w:bCs/>
      <w:color w:val="008576"/>
      <w:sz w:val="24"/>
      <w:szCs w:val="28"/>
    </w:rPr>
  </w:style>
  <w:style w:type="character" w:customStyle="1" w:styleId="Heading8Char">
    <w:name w:val="Heading 8 Char"/>
    <w:aliases w:val="level2(a)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link w:val="Heading5"/>
    <w:rsid w:val="00313E9E"/>
    <w:rPr>
      <w:rFonts w:ascii="Calibri" w:eastAsia="MS Gothic" w:hAnsi="Calibri"/>
      <w:color w:val="244061"/>
      <w:szCs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link w:val="Heading6"/>
    <w:rsid w:val="00313E9E"/>
    <w:rPr>
      <w:rFonts w:ascii="Calibri" w:eastAsia="MS Gothic" w:hAnsi="Calibri"/>
      <w:i/>
      <w:iCs/>
      <w:color w:val="244061"/>
      <w:szCs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link w:val="Heading7"/>
    <w:rsid w:val="00313E9E"/>
    <w:rPr>
      <w:rFonts w:ascii="Calibri" w:eastAsia="MS Gothic" w:hAnsi="Calibri"/>
      <w:i/>
      <w:iCs/>
      <w:color w:val="404040"/>
      <w:szCs w:val="24"/>
    </w:rPr>
  </w:style>
  <w:style w:type="character" w:customStyle="1" w:styleId="Heading9Char">
    <w:name w:val="Heading 9 Char"/>
    <w:aliases w:val="App Heading Char,level3(i)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6145B0"/>
    <w:pPr>
      <w:framePr w:wrap="around"/>
      <w:tabs>
        <w:tab w:val="clear" w:pos="7655"/>
        <w:tab w:val="right" w:pos="6521"/>
      </w:tabs>
      <w:ind w:right="979"/>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DA2D3D"/>
    <w:pPr>
      <w:numPr>
        <w:ilvl w:val="7"/>
      </w:numPr>
      <w:pBdr>
        <w:top w:val="single" w:sz="48" w:space="1" w:color="339966"/>
        <w:left w:val="single" w:sz="48" w:space="4" w:color="339966"/>
        <w:bottom w:val="single" w:sz="48" w:space="1" w:color="339966"/>
        <w:right w:val="single" w:sz="48" w:space="4" w:color="339966"/>
      </w:pBdr>
      <w:shd w:val="clear" w:color="auto" w:fill="339966"/>
      <w:spacing w:line="240" w:lineRule="auto"/>
      <w:ind w:left="284" w:right="284"/>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694B3B"/>
    <w:pPr>
      <w:numPr>
        <w:numId w:val="18"/>
      </w:numPr>
      <w:pBdr>
        <w:top w:val="single" w:sz="48" w:space="1" w:color="0096D7"/>
        <w:left w:val="single" w:sz="48" w:space="4" w:color="0096D7"/>
        <w:bottom w:val="single" w:sz="48" w:space="1" w:color="0096D7"/>
        <w:right w:val="single" w:sz="48" w:space="4" w:color="0096D7"/>
      </w:pBdr>
      <w:shd w:val="clear" w:color="auto" w:fill="0096D7"/>
      <w:spacing w:before="0"/>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UnresolvedMention1">
    <w:name w:val="Unresolved Mention1"/>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FootnoteText">
    <w:name w:val="footnote text"/>
    <w:basedOn w:val="Normal"/>
    <w:link w:val="FootnoteTextChar"/>
    <w:uiPriority w:val="99"/>
    <w:rsid w:val="00884A41"/>
    <w:pPr>
      <w:spacing w:before="0" w:after="0" w:line="240" w:lineRule="auto"/>
    </w:pPr>
    <w:rPr>
      <w:rFonts w:ascii="Times New Roman" w:hAnsi="Times New Roman"/>
      <w:szCs w:val="20"/>
    </w:rPr>
  </w:style>
  <w:style w:type="character" w:customStyle="1" w:styleId="FootnoteTextChar">
    <w:name w:val="Footnote Text Char"/>
    <w:link w:val="FootnoteText"/>
    <w:uiPriority w:val="99"/>
    <w:rsid w:val="00884A41"/>
    <w:rPr>
      <w:rFonts w:ascii="Times New Roman" w:eastAsia="Times New Roman" w:hAnsi="Times New Roman"/>
    </w:rPr>
  </w:style>
  <w:style w:type="character" w:styleId="FootnoteReference">
    <w:name w:val="footnote reference"/>
    <w:uiPriority w:val="99"/>
    <w:rsid w:val="00884A41"/>
    <w:rPr>
      <w:rFonts w:cs="Times New Roman"/>
      <w:vertAlign w:val="superscript"/>
    </w:rPr>
  </w:style>
  <w:style w:type="character" w:styleId="BookTitle">
    <w:name w:val="Book Title"/>
    <w:qFormat/>
    <w:rsid w:val="008E1EA2"/>
    <w:rPr>
      <w:b/>
      <w:bCs/>
      <w:i/>
      <w:iCs/>
      <w:spacing w:val="5"/>
    </w:rPr>
  </w:style>
  <w:style w:type="character" w:customStyle="1" w:styleId="NEW">
    <w:name w:val="NEW"/>
    <w:uiPriority w:val="1"/>
    <w:rsid w:val="00C86652"/>
    <w:rPr>
      <w:rFonts w:ascii="Calibri" w:hAnsi="Calibri"/>
      <w:color w:val="auto"/>
      <w:sz w:val="22"/>
    </w:rPr>
  </w:style>
  <w:style w:type="paragraph" w:customStyle="1" w:styleId="GSBodyParawithnumb">
    <w:name w:val="GS Body Para with numb"/>
    <w:basedOn w:val="Normal"/>
    <w:link w:val="GSBodyParawithnumbChar"/>
    <w:qFormat/>
    <w:rsid w:val="00EB21D5"/>
    <w:pPr>
      <w:numPr>
        <w:ilvl w:val="1"/>
        <w:numId w:val="15"/>
      </w:numPr>
      <w:spacing w:line="276" w:lineRule="auto"/>
      <w:jc w:val="both"/>
      <w:outlineLvl w:val="1"/>
    </w:pPr>
    <w:rPr>
      <w:rFonts w:ascii="Calibri" w:eastAsia="Calibri" w:hAnsi="Calibri" w:cs="Arial"/>
      <w:color w:val="4D4D4D"/>
      <w:sz w:val="22"/>
      <w:szCs w:val="22"/>
      <w:lang w:eastAsia="en-US"/>
    </w:rPr>
  </w:style>
  <w:style w:type="character" w:customStyle="1" w:styleId="GSBodyParawithnumbChar">
    <w:name w:val="GS Body Para with numb Char"/>
    <w:link w:val="GSBodyParawithnumb"/>
    <w:rsid w:val="00EB21D5"/>
    <w:rPr>
      <w:rFonts w:ascii="Calibri" w:eastAsia="Calibri" w:hAnsi="Calibri" w:cs="Arial"/>
      <w:color w:val="4D4D4D"/>
      <w:sz w:val="22"/>
      <w:szCs w:val="22"/>
      <w:lang w:eastAsia="en-US"/>
    </w:rPr>
  </w:style>
  <w:style w:type="paragraph" w:customStyle="1" w:styleId="GSHeading1withnumb">
    <w:name w:val="GS Heading 1 with numb"/>
    <w:basedOn w:val="Subtitle"/>
    <w:link w:val="GSHeading1withnumbChar"/>
    <w:qFormat/>
    <w:rsid w:val="00EB21D5"/>
    <w:pPr>
      <w:numPr>
        <w:numId w:val="15"/>
      </w:numPr>
      <w:pBdr>
        <w:bottom w:val="single" w:sz="2" w:space="5" w:color="CEE0CC"/>
      </w:pBdr>
      <w:tabs>
        <w:tab w:val="clear" w:pos="567"/>
        <w:tab w:val="num" w:pos="720"/>
      </w:tabs>
      <w:spacing w:after="0" w:line="240" w:lineRule="auto"/>
      <w:ind w:left="720" w:hanging="720"/>
      <w:jc w:val="left"/>
    </w:pPr>
    <w:rPr>
      <w:rFonts w:ascii="Calibri" w:eastAsia="MS Mincho" w:hAnsi="Calibri" w:cs="Arial"/>
      <w:color w:val="3B9164"/>
      <w:spacing w:val="15"/>
      <w:sz w:val="28"/>
      <w:szCs w:val="40"/>
    </w:rPr>
  </w:style>
  <w:style w:type="paragraph" w:customStyle="1" w:styleId="GSBodyParawithsubnumb">
    <w:name w:val="GS Body Para with sub numb"/>
    <w:basedOn w:val="GSBodyParawithnumb"/>
    <w:qFormat/>
    <w:rsid w:val="00EB21D5"/>
    <w:pPr>
      <w:numPr>
        <w:ilvl w:val="0"/>
        <w:numId w:val="0"/>
      </w:numPr>
      <w:ind w:left="1287" w:hanging="720"/>
    </w:pPr>
    <w:rPr>
      <w:color w:val="0070C0"/>
      <w:lang w:eastAsia="en-GB"/>
    </w:rPr>
  </w:style>
  <w:style w:type="paragraph" w:styleId="Subtitle">
    <w:name w:val="Subtitle"/>
    <w:basedOn w:val="Normal"/>
    <w:next w:val="Normal"/>
    <w:link w:val="SubtitleChar"/>
    <w:qFormat/>
    <w:rsid w:val="00EB21D5"/>
    <w:pPr>
      <w:spacing w:after="60"/>
      <w:jc w:val="center"/>
      <w:outlineLvl w:val="1"/>
    </w:pPr>
    <w:rPr>
      <w:rFonts w:ascii="Calibri Light" w:hAnsi="Calibri Light"/>
      <w:sz w:val="24"/>
    </w:rPr>
  </w:style>
  <w:style w:type="character" w:customStyle="1" w:styleId="SubtitleChar">
    <w:name w:val="Subtitle Char"/>
    <w:link w:val="Subtitle"/>
    <w:rsid w:val="00EB21D5"/>
    <w:rPr>
      <w:rFonts w:ascii="Calibri Light" w:eastAsia="Times New Roman" w:hAnsi="Calibri Light" w:cs="Times New Roman"/>
      <w:sz w:val="24"/>
      <w:szCs w:val="24"/>
    </w:rPr>
  </w:style>
  <w:style w:type="paragraph" w:customStyle="1" w:styleId="GSBodyParaBullet">
    <w:name w:val="GS Body Para Bullet"/>
    <w:basedOn w:val="Normal"/>
    <w:autoRedefine/>
    <w:qFormat/>
    <w:rsid w:val="00E851FF"/>
    <w:pPr>
      <w:numPr>
        <w:ilvl w:val="3"/>
        <w:numId w:val="16"/>
      </w:numPr>
      <w:tabs>
        <w:tab w:val="clear" w:pos="2880"/>
        <w:tab w:val="num" w:pos="851"/>
      </w:tabs>
      <w:spacing w:before="60" w:line="320" w:lineRule="exact"/>
      <w:ind w:left="851" w:hanging="284"/>
      <w:contextualSpacing/>
      <w:outlineLvl w:val="1"/>
    </w:pPr>
    <w:rPr>
      <w:rFonts w:asciiTheme="minorHAnsi" w:eastAsiaTheme="minorHAnsi" w:hAnsiTheme="minorHAnsi" w:cs="Arial"/>
      <w:color w:val="4D4D4D"/>
      <w:sz w:val="22"/>
      <w:szCs w:val="22"/>
      <w:lang w:eastAsia="en-US"/>
    </w:rPr>
  </w:style>
  <w:style w:type="character" w:customStyle="1" w:styleId="GSHeading1withnumbChar">
    <w:name w:val="GS Heading 1 with numb Char"/>
    <w:basedOn w:val="DefaultParagraphFont"/>
    <w:link w:val="GSHeading1withnumb"/>
    <w:rsid w:val="00E851FF"/>
    <w:rPr>
      <w:rFonts w:ascii="Calibri" w:eastAsia="MS Mincho" w:hAnsi="Calibri" w:cs="Arial"/>
      <w:color w:val="3B9164"/>
      <w:spacing w:val="15"/>
      <w:sz w:val="28"/>
      <w:szCs w:val="40"/>
    </w:rPr>
  </w:style>
  <w:style w:type="character" w:styleId="PlaceholderText">
    <w:name w:val="Placeholder Text"/>
    <w:basedOn w:val="DefaultParagraphFont"/>
    <w:rsid w:val="00A21B09"/>
    <w:rPr>
      <w:color w:val="808080"/>
    </w:rPr>
  </w:style>
  <w:style w:type="paragraph" w:customStyle="1" w:styleId="TableHeaderWhite">
    <w:name w:val="Table Header White"/>
    <w:basedOn w:val="Normal"/>
    <w:qFormat/>
    <w:rsid w:val="00482BC3"/>
    <w:pPr>
      <w:spacing w:before="20" w:after="40" w:line="240" w:lineRule="auto"/>
      <w:contextualSpacing/>
      <w:outlineLvl w:val="1"/>
    </w:pPr>
    <w:rPr>
      <w:rFonts w:asciiTheme="minorHAnsi" w:hAnsiTheme="minorHAnsi" w:cs="Arial"/>
      <w:b/>
      <w:color w:val="FFC000"/>
      <w:szCs w:val="20"/>
      <w:lang w:val="en-US" w:eastAsia="en-US"/>
    </w:rPr>
  </w:style>
  <w:style w:type="table" w:customStyle="1" w:styleId="GridTable5Dark-Accent61">
    <w:name w:val="Grid Table 5 Dark - Accent 61"/>
    <w:basedOn w:val="TableNormal"/>
    <w:uiPriority w:val="50"/>
    <w:rsid w:val="004A245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NoSpacing">
    <w:name w:val="No Spacing"/>
    <w:qFormat/>
    <w:rsid w:val="00BE424A"/>
    <w:rPr>
      <w:rFonts w:ascii="Arial" w:eastAsia="Times New Roman" w:hAnsi="Arial"/>
      <w:szCs w:val="24"/>
    </w:rPr>
  </w:style>
  <w:style w:type="character" w:styleId="UnresolvedMention">
    <w:name w:val="Unresolved Mention"/>
    <w:basedOn w:val="DefaultParagraphFont"/>
    <w:uiPriority w:val="99"/>
    <w:semiHidden/>
    <w:unhideWhenUsed/>
    <w:rsid w:val="004E212E"/>
    <w:rPr>
      <w:color w:val="605E5C"/>
      <w:shd w:val="clear" w:color="auto" w:fill="E1DFDD"/>
    </w:rPr>
  </w:style>
  <w:style w:type="paragraph" w:styleId="Quote">
    <w:name w:val="Quote"/>
    <w:basedOn w:val="Normal"/>
    <w:next w:val="Normal"/>
    <w:link w:val="QuoteChar"/>
    <w:qFormat/>
    <w:rsid w:val="00973E5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973E5B"/>
    <w:rPr>
      <w:rFonts w:ascii="Arial" w:eastAsia="Times New Roman" w:hAnsi="Arial"/>
      <w:i/>
      <w:iCs/>
      <w:color w:val="404040" w:themeColor="text1" w:themeTint="BF"/>
      <w:szCs w:val="24"/>
    </w:rPr>
  </w:style>
  <w:style w:type="numbering" w:customStyle="1" w:styleId="GSNumList">
    <w:name w:val="GS NumList"/>
    <w:uiPriority w:val="99"/>
    <w:rsid w:val="000B2636"/>
    <w:pPr>
      <w:numPr>
        <w:numId w:val="19"/>
      </w:numPr>
    </w:pPr>
  </w:style>
  <w:style w:type="table" w:customStyle="1" w:styleId="GSTable">
    <w:name w:val="GS Table"/>
    <w:basedOn w:val="TableNormal"/>
    <w:uiPriority w:val="99"/>
    <w:rsid w:val="000B2636"/>
    <w:pPr>
      <w:spacing w:before="60" w:after="120"/>
    </w:pPr>
    <w:rPr>
      <w:rFonts w:ascii="Calibri" w:eastAsiaTheme="minorHAnsi" w:hAnsi="Calibri" w:cstheme="minorBidi"/>
      <w:sz w:val="24"/>
      <w:szCs w:val="22"/>
      <w:lang w:eastAsia="en-US"/>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TblText1">
    <w:name w:val="GS Tbl Text 1"/>
    <w:basedOn w:val="BodyText"/>
    <w:qFormat/>
    <w:rsid w:val="000B2636"/>
    <w:pPr>
      <w:framePr w:hSpace="180" w:wrap="around" w:vAnchor="text" w:hAnchor="text" w:y="1"/>
      <w:spacing w:before="60" w:after="60" w:line="240" w:lineRule="auto"/>
      <w:suppressOverlap/>
    </w:pPr>
    <w:rPr>
      <w:rFonts w:ascii="Calibri" w:eastAsiaTheme="minorHAnsi" w:hAnsi="Calibri" w:cs="Arial"/>
      <w:color w:val="4D4D4D"/>
      <w:sz w:val="22"/>
      <w:szCs w:val="22"/>
      <w:lang w:eastAsia="en-US"/>
    </w:rPr>
  </w:style>
  <w:style w:type="table" w:styleId="ListTable4-Accent6">
    <w:name w:val="List Table 4 Accent 6"/>
    <w:basedOn w:val="TableNormal"/>
    <w:uiPriority w:val="49"/>
    <w:rsid w:val="00CD6ED1"/>
    <w:rPr>
      <w:rFonts w:asciiTheme="minorHAnsi" w:eastAsiaTheme="minorHAnsi" w:hAnsiTheme="minorHAnsi" w:cstheme="minorBidi"/>
      <w:sz w:val="22"/>
      <w:szCs w:val="22"/>
      <w:lang w:eastAsia="en-US"/>
    </w:rPr>
    <w:tblPr>
      <w:tblStyleRowBandSize w:val="1"/>
      <w:tblStyleColBandSize w:val="1"/>
      <w:tblInd w:w="0" w:type="nil"/>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rmalTextBold">
    <w:name w:val="Normal Text Bold"/>
    <w:basedOn w:val="Normal"/>
    <w:rsid w:val="003943C4"/>
    <w:pPr>
      <w:numPr>
        <w:numId w:val="20"/>
      </w:numPr>
    </w:pPr>
  </w:style>
  <w:style w:type="character" w:customStyle="1" w:styleId="NumberedHeading1AltHANChar">
    <w:name w:val="Numbered Heading 1 Alt HAN Char"/>
    <w:basedOn w:val="DefaultParagraphFont"/>
    <w:link w:val="NumberedHeading1AltHAN"/>
    <w:locked/>
    <w:rsid w:val="001C336E"/>
    <w:rPr>
      <w:rFonts w:ascii="Arial" w:hAnsi="Arial" w:cs="Arial"/>
      <w:color w:val="009FE3"/>
      <w:sz w:val="30"/>
    </w:rPr>
  </w:style>
  <w:style w:type="paragraph" w:customStyle="1" w:styleId="NumberedHeading1AltHAN">
    <w:name w:val="Numbered Heading 1 Alt HAN"/>
    <w:basedOn w:val="Normal"/>
    <w:link w:val="NumberedHeading1AltHANChar"/>
    <w:qFormat/>
    <w:rsid w:val="001C336E"/>
    <w:pPr>
      <w:numPr>
        <w:numId w:val="21"/>
      </w:numPr>
      <w:spacing w:line="360" w:lineRule="auto"/>
      <w:jc w:val="both"/>
    </w:pPr>
    <w:rPr>
      <w:rFonts w:eastAsia="Cambria" w:cs="Arial"/>
      <w:color w:val="009FE3"/>
      <w:sz w:val="30"/>
      <w:szCs w:val="20"/>
    </w:rPr>
  </w:style>
  <w:style w:type="character" w:customStyle="1" w:styleId="NumberedHeading2AltHANChar">
    <w:name w:val="Numbered Heading 2 Alt HAN Char"/>
    <w:basedOn w:val="DefaultParagraphFont"/>
    <w:link w:val="NumberedHeading2AltHAN"/>
    <w:locked/>
    <w:rsid w:val="001C336E"/>
    <w:rPr>
      <w:rFonts w:ascii="Arial" w:hAnsi="Arial" w:cs="Arial"/>
      <w:color w:val="404040" w:themeColor="text1" w:themeTint="BF"/>
      <w:sz w:val="28"/>
    </w:rPr>
  </w:style>
  <w:style w:type="paragraph" w:customStyle="1" w:styleId="NumberedHeading2AltHAN">
    <w:name w:val="Numbered Heading 2 Alt HAN"/>
    <w:basedOn w:val="Normal"/>
    <w:next w:val="NumberedHeading1AltHAN"/>
    <w:link w:val="NumberedHeading2AltHANChar"/>
    <w:qFormat/>
    <w:rsid w:val="001C336E"/>
    <w:pPr>
      <w:numPr>
        <w:ilvl w:val="1"/>
        <w:numId w:val="21"/>
      </w:numPr>
      <w:spacing w:after="0" w:line="360" w:lineRule="auto"/>
      <w:jc w:val="both"/>
    </w:pPr>
    <w:rPr>
      <w:rFonts w:eastAsia="Cambria" w:cs="Arial"/>
      <w:color w:val="404040" w:themeColor="text1" w:themeTint="BF"/>
      <w:sz w:val="28"/>
      <w:szCs w:val="20"/>
    </w:rPr>
  </w:style>
  <w:style w:type="paragraph" w:customStyle="1" w:styleId="NumberedHeading3AltHAN">
    <w:name w:val="Numbered Heading 3 Alt HAN"/>
    <w:basedOn w:val="Normal"/>
    <w:next w:val="NumberedHeading2AltHAN"/>
    <w:qFormat/>
    <w:rsid w:val="001C336E"/>
    <w:pPr>
      <w:numPr>
        <w:ilvl w:val="2"/>
        <w:numId w:val="21"/>
      </w:numPr>
      <w:spacing w:after="0" w:line="360" w:lineRule="auto"/>
      <w:jc w:val="both"/>
    </w:pPr>
    <w:rPr>
      <w:rFonts w:eastAsiaTheme="minorHAnsi" w:cstheme="minorBidi"/>
      <w:color w:val="404040" w:themeColor="text1" w:themeTint="BF"/>
      <w:sz w:val="26"/>
      <w:szCs w:val="22"/>
      <w:lang w:eastAsia="en-US"/>
    </w:rPr>
  </w:style>
  <w:style w:type="paragraph" w:customStyle="1" w:styleId="NumberedHeading4AltHAN">
    <w:name w:val="Numbered Heading 4 Alt HAN"/>
    <w:basedOn w:val="Normal"/>
    <w:next w:val="NumberedHeading3AltHAN"/>
    <w:qFormat/>
    <w:rsid w:val="001C336E"/>
    <w:pPr>
      <w:numPr>
        <w:ilvl w:val="3"/>
        <w:numId w:val="21"/>
      </w:numPr>
      <w:spacing w:after="0" w:line="360" w:lineRule="auto"/>
      <w:jc w:val="both"/>
    </w:pPr>
    <w:rPr>
      <w:rFonts w:eastAsiaTheme="minorHAnsi" w:cstheme="minorBidi"/>
      <w:color w:val="404040" w:themeColor="text1" w:themeTint="BF"/>
      <w:sz w:val="24"/>
      <w:szCs w:val="22"/>
      <w:lang w:eastAsia="en-US"/>
    </w:rPr>
  </w:style>
  <w:style w:type="character" w:styleId="IntenseEmphasis">
    <w:name w:val="Intense Emphasis"/>
    <w:basedOn w:val="Emphasis"/>
    <w:qFormat/>
    <w:rsid w:val="00A33483"/>
    <w:rPr>
      <w:rFonts w:ascii="Arial" w:eastAsia="Times New Roman" w:hAnsi="Arial" w:cs="Arial"/>
      <w:i/>
      <w:color w:val="00B274"/>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198">
      <w:bodyDiv w:val="1"/>
      <w:marLeft w:val="0"/>
      <w:marRight w:val="0"/>
      <w:marTop w:val="0"/>
      <w:marBottom w:val="0"/>
      <w:divBdr>
        <w:top w:val="none" w:sz="0" w:space="0" w:color="auto"/>
        <w:left w:val="none" w:sz="0" w:space="0" w:color="auto"/>
        <w:bottom w:val="none" w:sz="0" w:space="0" w:color="auto"/>
        <w:right w:val="none" w:sz="0" w:space="0" w:color="auto"/>
      </w:divBdr>
    </w:div>
    <w:div w:id="46152676">
      <w:bodyDiv w:val="1"/>
      <w:marLeft w:val="0"/>
      <w:marRight w:val="0"/>
      <w:marTop w:val="0"/>
      <w:marBottom w:val="0"/>
      <w:divBdr>
        <w:top w:val="none" w:sz="0" w:space="0" w:color="auto"/>
        <w:left w:val="none" w:sz="0" w:space="0" w:color="auto"/>
        <w:bottom w:val="none" w:sz="0" w:space="0" w:color="auto"/>
        <w:right w:val="none" w:sz="0" w:space="0" w:color="auto"/>
      </w:divBdr>
    </w:div>
    <w:div w:id="69156318">
      <w:bodyDiv w:val="1"/>
      <w:marLeft w:val="0"/>
      <w:marRight w:val="0"/>
      <w:marTop w:val="0"/>
      <w:marBottom w:val="0"/>
      <w:divBdr>
        <w:top w:val="none" w:sz="0" w:space="0" w:color="auto"/>
        <w:left w:val="none" w:sz="0" w:space="0" w:color="auto"/>
        <w:bottom w:val="none" w:sz="0" w:space="0" w:color="auto"/>
        <w:right w:val="none" w:sz="0" w:space="0" w:color="auto"/>
      </w:divBdr>
      <w:divsChild>
        <w:div w:id="299847657">
          <w:marLeft w:val="0"/>
          <w:marRight w:val="0"/>
          <w:marTop w:val="0"/>
          <w:marBottom w:val="0"/>
          <w:divBdr>
            <w:top w:val="none" w:sz="0" w:space="0" w:color="auto"/>
            <w:left w:val="none" w:sz="0" w:space="0" w:color="auto"/>
            <w:bottom w:val="none" w:sz="0" w:space="0" w:color="auto"/>
            <w:right w:val="none" w:sz="0" w:space="0" w:color="auto"/>
          </w:divBdr>
          <w:divsChild>
            <w:div w:id="189677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4663">
      <w:bodyDiv w:val="1"/>
      <w:marLeft w:val="0"/>
      <w:marRight w:val="0"/>
      <w:marTop w:val="0"/>
      <w:marBottom w:val="0"/>
      <w:divBdr>
        <w:top w:val="none" w:sz="0" w:space="0" w:color="auto"/>
        <w:left w:val="none" w:sz="0" w:space="0" w:color="auto"/>
        <w:bottom w:val="none" w:sz="0" w:space="0" w:color="auto"/>
        <w:right w:val="none" w:sz="0" w:space="0" w:color="auto"/>
      </w:divBdr>
    </w:div>
    <w:div w:id="92359334">
      <w:bodyDiv w:val="1"/>
      <w:marLeft w:val="0"/>
      <w:marRight w:val="0"/>
      <w:marTop w:val="0"/>
      <w:marBottom w:val="0"/>
      <w:divBdr>
        <w:top w:val="none" w:sz="0" w:space="0" w:color="auto"/>
        <w:left w:val="none" w:sz="0" w:space="0" w:color="auto"/>
        <w:bottom w:val="none" w:sz="0" w:space="0" w:color="auto"/>
        <w:right w:val="none" w:sz="0" w:space="0" w:color="auto"/>
      </w:divBdr>
    </w:div>
    <w:div w:id="96871596">
      <w:bodyDiv w:val="1"/>
      <w:marLeft w:val="0"/>
      <w:marRight w:val="0"/>
      <w:marTop w:val="0"/>
      <w:marBottom w:val="0"/>
      <w:divBdr>
        <w:top w:val="none" w:sz="0" w:space="0" w:color="auto"/>
        <w:left w:val="none" w:sz="0" w:space="0" w:color="auto"/>
        <w:bottom w:val="none" w:sz="0" w:space="0" w:color="auto"/>
        <w:right w:val="none" w:sz="0" w:space="0" w:color="auto"/>
      </w:divBdr>
    </w:div>
    <w:div w:id="125198383">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43938146">
      <w:bodyDiv w:val="1"/>
      <w:marLeft w:val="0"/>
      <w:marRight w:val="0"/>
      <w:marTop w:val="0"/>
      <w:marBottom w:val="0"/>
      <w:divBdr>
        <w:top w:val="none" w:sz="0" w:space="0" w:color="auto"/>
        <w:left w:val="none" w:sz="0" w:space="0" w:color="auto"/>
        <w:bottom w:val="none" w:sz="0" w:space="0" w:color="auto"/>
        <w:right w:val="none" w:sz="0" w:space="0" w:color="auto"/>
      </w:divBdr>
    </w:div>
    <w:div w:id="152600339">
      <w:bodyDiv w:val="1"/>
      <w:marLeft w:val="0"/>
      <w:marRight w:val="0"/>
      <w:marTop w:val="0"/>
      <w:marBottom w:val="0"/>
      <w:divBdr>
        <w:top w:val="none" w:sz="0" w:space="0" w:color="auto"/>
        <w:left w:val="none" w:sz="0" w:space="0" w:color="auto"/>
        <w:bottom w:val="none" w:sz="0" w:space="0" w:color="auto"/>
        <w:right w:val="none" w:sz="0" w:space="0" w:color="auto"/>
      </w:divBdr>
    </w:div>
    <w:div w:id="161705218">
      <w:bodyDiv w:val="1"/>
      <w:marLeft w:val="0"/>
      <w:marRight w:val="0"/>
      <w:marTop w:val="0"/>
      <w:marBottom w:val="0"/>
      <w:divBdr>
        <w:top w:val="none" w:sz="0" w:space="0" w:color="auto"/>
        <w:left w:val="none" w:sz="0" w:space="0" w:color="auto"/>
        <w:bottom w:val="none" w:sz="0" w:space="0" w:color="auto"/>
        <w:right w:val="none" w:sz="0" w:space="0" w:color="auto"/>
      </w:divBdr>
    </w:div>
    <w:div w:id="193613961">
      <w:bodyDiv w:val="1"/>
      <w:marLeft w:val="0"/>
      <w:marRight w:val="0"/>
      <w:marTop w:val="0"/>
      <w:marBottom w:val="0"/>
      <w:divBdr>
        <w:top w:val="none" w:sz="0" w:space="0" w:color="auto"/>
        <w:left w:val="none" w:sz="0" w:space="0" w:color="auto"/>
        <w:bottom w:val="none" w:sz="0" w:space="0" w:color="auto"/>
        <w:right w:val="none" w:sz="0" w:space="0" w:color="auto"/>
      </w:divBdr>
    </w:div>
    <w:div w:id="206183526">
      <w:bodyDiv w:val="1"/>
      <w:marLeft w:val="0"/>
      <w:marRight w:val="0"/>
      <w:marTop w:val="0"/>
      <w:marBottom w:val="0"/>
      <w:divBdr>
        <w:top w:val="none" w:sz="0" w:space="0" w:color="auto"/>
        <w:left w:val="none" w:sz="0" w:space="0" w:color="auto"/>
        <w:bottom w:val="none" w:sz="0" w:space="0" w:color="auto"/>
        <w:right w:val="none" w:sz="0" w:space="0" w:color="auto"/>
      </w:divBdr>
    </w:div>
    <w:div w:id="212498925">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47691469">
      <w:bodyDiv w:val="1"/>
      <w:marLeft w:val="0"/>
      <w:marRight w:val="0"/>
      <w:marTop w:val="0"/>
      <w:marBottom w:val="0"/>
      <w:divBdr>
        <w:top w:val="none" w:sz="0" w:space="0" w:color="auto"/>
        <w:left w:val="none" w:sz="0" w:space="0" w:color="auto"/>
        <w:bottom w:val="none" w:sz="0" w:space="0" w:color="auto"/>
        <w:right w:val="none" w:sz="0" w:space="0" w:color="auto"/>
      </w:divBdr>
    </w:div>
    <w:div w:id="275716502">
      <w:bodyDiv w:val="1"/>
      <w:marLeft w:val="0"/>
      <w:marRight w:val="0"/>
      <w:marTop w:val="0"/>
      <w:marBottom w:val="0"/>
      <w:divBdr>
        <w:top w:val="none" w:sz="0" w:space="0" w:color="auto"/>
        <w:left w:val="none" w:sz="0" w:space="0" w:color="auto"/>
        <w:bottom w:val="none" w:sz="0" w:space="0" w:color="auto"/>
        <w:right w:val="none" w:sz="0" w:space="0" w:color="auto"/>
      </w:divBdr>
    </w:div>
    <w:div w:id="282810284">
      <w:bodyDiv w:val="1"/>
      <w:marLeft w:val="0"/>
      <w:marRight w:val="0"/>
      <w:marTop w:val="0"/>
      <w:marBottom w:val="0"/>
      <w:divBdr>
        <w:top w:val="none" w:sz="0" w:space="0" w:color="auto"/>
        <w:left w:val="none" w:sz="0" w:space="0" w:color="auto"/>
        <w:bottom w:val="none" w:sz="0" w:space="0" w:color="auto"/>
        <w:right w:val="none" w:sz="0" w:space="0" w:color="auto"/>
      </w:divBdr>
    </w:div>
    <w:div w:id="330331881">
      <w:bodyDiv w:val="1"/>
      <w:marLeft w:val="0"/>
      <w:marRight w:val="0"/>
      <w:marTop w:val="0"/>
      <w:marBottom w:val="0"/>
      <w:divBdr>
        <w:top w:val="none" w:sz="0" w:space="0" w:color="auto"/>
        <w:left w:val="none" w:sz="0" w:space="0" w:color="auto"/>
        <w:bottom w:val="none" w:sz="0" w:space="0" w:color="auto"/>
        <w:right w:val="none" w:sz="0" w:space="0" w:color="auto"/>
      </w:divBdr>
    </w:div>
    <w:div w:id="354043959">
      <w:bodyDiv w:val="1"/>
      <w:marLeft w:val="0"/>
      <w:marRight w:val="0"/>
      <w:marTop w:val="0"/>
      <w:marBottom w:val="0"/>
      <w:divBdr>
        <w:top w:val="none" w:sz="0" w:space="0" w:color="auto"/>
        <w:left w:val="none" w:sz="0" w:space="0" w:color="auto"/>
        <w:bottom w:val="none" w:sz="0" w:space="0" w:color="auto"/>
        <w:right w:val="none" w:sz="0" w:space="0" w:color="auto"/>
      </w:divBdr>
    </w:div>
    <w:div w:id="395130225">
      <w:bodyDiv w:val="1"/>
      <w:marLeft w:val="0"/>
      <w:marRight w:val="0"/>
      <w:marTop w:val="0"/>
      <w:marBottom w:val="0"/>
      <w:divBdr>
        <w:top w:val="none" w:sz="0" w:space="0" w:color="auto"/>
        <w:left w:val="none" w:sz="0" w:space="0" w:color="auto"/>
        <w:bottom w:val="none" w:sz="0" w:space="0" w:color="auto"/>
        <w:right w:val="none" w:sz="0" w:space="0" w:color="auto"/>
      </w:divBdr>
    </w:div>
    <w:div w:id="450364541">
      <w:bodyDiv w:val="1"/>
      <w:marLeft w:val="0"/>
      <w:marRight w:val="0"/>
      <w:marTop w:val="0"/>
      <w:marBottom w:val="0"/>
      <w:divBdr>
        <w:top w:val="none" w:sz="0" w:space="0" w:color="auto"/>
        <w:left w:val="none" w:sz="0" w:space="0" w:color="auto"/>
        <w:bottom w:val="none" w:sz="0" w:space="0" w:color="auto"/>
        <w:right w:val="none" w:sz="0" w:space="0" w:color="auto"/>
      </w:divBdr>
    </w:div>
    <w:div w:id="455175973">
      <w:bodyDiv w:val="1"/>
      <w:marLeft w:val="0"/>
      <w:marRight w:val="0"/>
      <w:marTop w:val="0"/>
      <w:marBottom w:val="0"/>
      <w:divBdr>
        <w:top w:val="none" w:sz="0" w:space="0" w:color="auto"/>
        <w:left w:val="none" w:sz="0" w:space="0" w:color="auto"/>
        <w:bottom w:val="none" w:sz="0" w:space="0" w:color="auto"/>
        <w:right w:val="none" w:sz="0" w:space="0" w:color="auto"/>
      </w:divBdr>
    </w:div>
    <w:div w:id="574974758">
      <w:bodyDiv w:val="1"/>
      <w:marLeft w:val="0"/>
      <w:marRight w:val="0"/>
      <w:marTop w:val="0"/>
      <w:marBottom w:val="0"/>
      <w:divBdr>
        <w:top w:val="none" w:sz="0" w:space="0" w:color="auto"/>
        <w:left w:val="none" w:sz="0" w:space="0" w:color="auto"/>
        <w:bottom w:val="none" w:sz="0" w:space="0" w:color="auto"/>
        <w:right w:val="none" w:sz="0" w:space="0" w:color="auto"/>
      </w:divBdr>
    </w:div>
    <w:div w:id="597638919">
      <w:bodyDiv w:val="1"/>
      <w:marLeft w:val="0"/>
      <w:marRight w:val="0"/>
      <w:marTop w:val="0"/>
      <w:marBottom w:val="0"/>
      <w:divBdr>
        <w:top w:val="none" w:sz="0" w:space="0" w:color="auto"/>
        <w:left w:val="none" w:sz="0" w:space="0" w:color="auto"/>
        <w:bottom w:val="none" w:sz="0" w:space="0" w:color="auto"/>
        <w:right w:val="none" w:sz="0" w:space="0" w:color="auto"/>
      </w:divBdr>
    </w:div>
    <w:div w:id="601257736">
      <w:bodyDiv w:val="1"/>
      <w:marLeft w:val="0"/>
      <w:marRight w:val="0"/>
      <w:marTop w:val="0"/>
      <w:marBottom w:val="0"/>
      <w:divBdr>
        <w:top w:val="none" w:sz="0" w:space="0" w:color="auto"/>
        <w:left w:val="none" w:sz="0" w:space="0" w:color="auto"/>
        <w:bottom w:val="none" w:sz="0" w:space="0" w:color="auto"/>
        <w:right w:val="none" w:sz="0" w:space="0" w:color="auto"/>
      </w:divBdr>
    </w:div>
    <w:div w:id="669870969">
      <w:bodyDiv w:val="1"/>
      <w:marLeft w:val="0"/>
      <w:marRight w:val="0"/>
      <w:marTop w:val="0"/>
      <w:marBottom w:val="0"/>
      <w:divBdr>
        <w:top w:val="none" w:sz="0" w:space="0" w:color="auto"/>
        <w:left w:val="none" w:sz="0" w:space="0" w:color="auto"/>
        <w:bottom w:val="none" w:sz="0" w:space="0" w:color="auto"/>
        <w:right w:val="none" w:sz="0" w:space="0" w:color="auto"/>
      </w:divBdr>
    </w:div>
    <w:div w:id="681082715">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96145569">
      <w:bodyDiv w:val="1"/>
      <w:marLeft w:val="0"/>
      <w:marRight w:val="0"/>
      <w:marTop w:val="0"/>
      <w:marBottom w:val="0"/>
      <w:divBdr>
        <w:top w:val="none" w:sz="0" w:space="0" w:color="auto"/>
        <w:left w:val="none" w:sz="0" w:space="0" w:color="auto"/>
        <w:bottom w:val="none" w:sz="0" w:space="0" w:color="auto"/>
        <w:right w:val="none" w:sz="0" w:space="0" w:color="auto"/>
      </w:divBdr>
    </w:div>
    <w:div w:id="799229262">
      <w:bodyDiv w:val="1"/>
      <w:marLeft w:val="0"/>
      <w:marRight w:val="0"/>
      <w:marTop w:val="0"/>
      <w:marBottom w:val="0"/>
      <w:divBdr>
        <w:top w:val="none" w:sz="0" w:space="0" w:color="auto"/>
        <w:left w:val="none" w:sz="0" w:space="0" w:color="auto"/>
        <w:bottom w:val="none" w:sz="0" w:space="0" w:color="auto"/>
        <w:right w:val="none" w:sz="0" w:space="0" w:color="auto"/>
      </w:divBdr>
    </w:div>
    <w:div w:id="813445818">
      <w:bodyDiv w:val="1"/>
      <w:marLeft w:val="0"/>
      <w:marRight w:val="0"/>
      <w:marTop w:val="0"/>
      <w:marBottom w:val="0"/>
      <w:divBdr>
        <w:top w:val="none" w:sz="0" w:space="0" w:color="auto"/>
        <w:left w:val="none" w:sz="0" w:space="0" w:color="auto"/>
        <w:bottom w:val="none" w:sz="0" w:space="0" w:color="auto"/>
        <w:right w:val="none" w:sz="0" w:space="0" w:color="auto"/>
      </w:divBdr>
    </w:div>
    <w:div w:id="848980288">
      <w:bodyDiv w:val="1"/>
      <w:marLeft w:val="0"/>
      <w:marRight w:val="0"/>
      <w:marTop w:val="0"/>
      <w:marBottom w:val="0"/>
      <w:divBdr>
        <w:top w:val="none" w:sz="0" w:space="0" w:color="auto"/>
        <w:left w:val="none" w:sz="0" w:space="0" w:color="auto"/>
        <w:bottom w:val="none" w:sz="0" w:space="0" w:color="auto"/>
        <w:right w:val="none" w:sz="0" w:space="0" w:color="auto"/>
      </w:divBdr>
    </w:div>
    <w:div w:id="862281298">
      <w:bodyDiv w:val="1"/>
      <w:marLeft w:val="0"/>
      <w:marRight w:val="0"/>
      <w:marTop w:val="0"/>
      <w:marBottom w:val="0"/>
      <w:divBdr>
        <w:top w:val="none" w:sz="0" w:space="0" w:color="auto"/>
        <w:left w:val="none" w:sz="0" w:space="0" w:color="auto"/>
        <w:bottom w:val="none" w:sz="0" w:space="0" w:color="auto"/>
        <w:right w:val="none" w:sz="0" w:space="0" w:color="auto"/>
      </w:divBdr>
    </w:div>
    <w:div w:id="878400246">
      <w:bodyDiv w:val="1"/>
      <w:marLeft w:val="0"/>
      <w:marRight w:val="0"/>
      <w:marTop w:val="0"/>
      <w:marBottom w:val="0"/>
      <w:divBdr>
        <w:top w:val="none" w:sz="0" w:space="0" w:color="auto"/>
        <w:left w:val="none" w:sz="0" w:space="0" w:color="auto"/>
        <w:bottom w:val="none" w:sz="0" w:space="0" w:color="auto"/>
        <w:right w:val="none" w:sz="0" w:space="0" w:color="auto"/>
      </w:divBdr>
    </w:div>
    <w:div w:id="927428315">
      <w:bodyDiv w:val="1"/>
      <w:marLeft w:val="0"/>
      <w:marRight w:val="0"/>
      <w:marTop w:val="0"/>
      <w:marBottom w:val="0"/>
      <w:divBdr>
        <w:top w:val="none" w:sz="0" w:space="0" w:color="auto"/>
        <w:left w:val="none" w:sz="0" w:space="0" w:color="auto"/>
        <w:bottom w:val="none" w:sz="0" w:space="0" w:color="auto"/>
        <w:right w:val="none" w:sz="0" w:space="0" w:color="auto"/>
      </w:divBdr>
    </w:div>
    <w:div w:id="993610654">
      <w:bodyDiv w:val="1"/>
      <w:marLeft w:val="0"/>
      <w:marRight w:val="0"/>
      <w:marTop w:val="0"/>
      <w:marBottom w:val="0"/>
      <w:divBdr>
        <w:top w:val="none" w:sz="0" w:space="0" w:color="auto"/>
        <w:left w:val="none" w:sz="0" w:space="0" w:color="auto"/>
        <w:bottom w:val="none" w:sz="0" w:space="0" w:color="auto"/>
        <w:right w:val="none" w:sz="0" w:space="0" w:color="auto"/>
      </w:divBdr>
    </w:div>
    <w:div w:id="1081953371">
      <w:bodyDiv w:val="1"/>
      <w:marLeft w:val="0"/>
      <w:marRight w:val="0"/>
      <w:marTop w:val="0"/>
      <w:marBottom w:val="0"/>
      <w:divBdr>
        <w:top w:val="none" w:sz="0" w:space="0" w:color="auto"/>
        <w:left w:val="none" w:sz="0" w:space="0" w:color="auto"/>
        <w:bottom w:val="none" w:sz="0" w:space="0" w:color="auto"/>
        <w:right w:val="none" w:sz="0" w:space="0" w:color="auto"/>
      </w:divBdr>
    </w:div>
    <w:div w:id="1083644522">
      <w:bodyDiv w:val="1"/>
      <w:marLeft w:val="0"/>
      <w:marRight w:val="0"/>
      <w:marTop w:val="0"/>
      <w:marBottom w:val="0"/>
      <w:divBdr>
        <w:top w:val="none" w:sz="0" w:space="0" w:color="auto"/>
        <w:left w:val="none" w:sz="0" w:space="0" w:color="auto"/>
        <w:bottom w:val="none" w:sz="0" w:space="0" w:color="auto"/>
        <w:right w:val="none" w:sz="0" w:space="0" w:color="auto"/>
      </w:divBdr>
    </w:div>
    <w:div w:id="1194228464">
      <w:bodyDiv w:val="1"/>
      <w:marLeft w:val="0"/>
      <w:marRight w:val="0"/>
      <w:marTop w:val="0"/>
      <w:marBottom w:val="0"/>
      <w:divBdr>
        <w:top w:val="none" w:sz="0" w:space="0" w:color="auto"/>
        <w:left w:val="none" w:sz="0" w:space="0" w:color="auto"/>
        <w:bottom w:val="none" w:sz="0" w:space="0" w:color="auto"/>
        <w:right w:val="none" w:sz="0" w:space="0" w:color="auto"/>
      </w:divBdr>
    </w:div>
    <w:div w:id="1244529231">
      <w:bodyDiv w:val="1"/>
      <w:marLeft w:val="0"/>
      <w:marRight w:val="0"/>
      <w:marTop w:val="0"/>
      <w:marBottom w:val="0"/>
      <w:divBdr>
        <w:top w:val="none" w:sz="0" w:space="0" w:color="auto"/>
        <w:left w:val="none" w:sz="0" w:space="0" w:color="auto"/>
        <w:bottom w:val="none" w:sz="0" w:space="0" w:color="auto"/>
        <w:right w:val="none" w:sz="0" w:space="0" w:color="auto"/>
      </w:divBdr>
    </w:div>
    <w:div w:id="1295602912">
      <w:bodyDiv w:val="1"/>
      <w:marLeft w:val="0"/>
      <w:marRight w:val="0"/>
      <w:marTop w:val="0"/>
      <w:marBottom w:val="0"/>
      <w:divBdr>
        <w:top w:val="none" w:sz="0" w:space="0" w:color="auto"/>
        <w:left w:val="none" w:sz="0" w:space="0" w:color="auto"/>
        <w:bottom w:val="none" w:sz="0" w:space="0" w:color="auto"/>
        <w:right w:val="none" w:sz="0" w:space="0" w:color="auto"/>
      </w:divBdr>
    </w:div>
    <w:div w:id="1357004296">
      <w:bodyDiv w:val="1"/>
      <w:marLeft w:val="0"/>
      <w:marRight w:val="0"/>
      <w:marTop w:val="0"/>
      <w:marBottom w:val="0"/>
      <w:divBdr>
        <w:top w:val="none" w:sz="0" w:space="0" w:color="auto"/>
        <w:left w:val="none" w:sz="0" w:space="0" w:color="auto"/>
        <w:bottom w:val="none" w:sz="0" w:space="0" w:color="auto"/>
        <w:right w:val="none" w:sz="0" w:space="0" w:color="auto"/>
      </w:divBdr>
    </w:div>
    <w:div w:id="1358001445">
      <w:bodyDiv w:val="1"/>
      <w:marLeft w:val="0"/>
      <w:marRight w:val="0"/>
      <w:marTop w:val="0"/>
      <w:marBottom w:val="0"/>
      <w:divBdr>
        <w:top w:val="none" w:sz="0" w:space="0" w:color="auto"/>
        <w:left w:val="none" w:sz="0" w:space="0" w:color="auto"/>
        <w:bottom w:val="none" w:sz="0" w:space="0" w:color="auto"/>
        <w:right w:val="none" w:sz="0" w:space="0" w:color="auto"/>
      </w:divBdr>
    </w:div>
    <w:div w:id="1371303301">
      <w:bodyDiv w:val="1"/>
      <w:marLeft w:val="0"/>
      <w:marRight w:val="0"/>
      <w:marTop w:val="0"/>
      <w:marBottom w:val="0"/>
      <w:divBdr>
        <w:top w:val="none" w:sz="0" w:space="0" w:color="auto"/>
        <w:left w:val="none" w:sz="0" w:space="0" w:color="auto"/>
        <w:bottom w:val="none" w:sz="0" w:space="0" w:color="auto"/>
        <w:right w:val="none" w:sz="0" w:space="0" w:color="auto"/>
      </w:divBdr>
    </w:div>
    <w:div w:id="1431123688">
      <w:bodyDiv w:val="1"/>
      <w:marLeft w:val="0"/>
      <w:marRight w:val="0"/>
      <w:marTop w:val="0"/>
      <w:marBottom w:val="0"/>
      <w:divBdr>
        <w:top w:val="none" w:sz="0" w:space="0" w:color="auto"/>
        <w:left w:val="none" w:sz="0" w:space="0" w:color="auto"/>
        <w:bottom w:val="none" w:sz="0" w:space="0" w:color="auto"/>
        <w:right w:val="none" w:sz="0" w:space="0" w:color="auto"/>
      </w:divBdr>
    </w:div>
    <w:div w:id="1452478490">
      <w:bodyDiv w:val="1"/>
      <w:marLeft w:val="0"/>
      <w:marRight w:val="0"/>
      <w:marTop w:val="0"/>
      <w:marBottom w:val="0"/>
      <w:divBdr>
        <w:top w:val="none" w:sz="0" w:space="0" w:color="auto"/>
        <w:left w:val="none" w:sz="0" w:space="0" w:color="auto"/>
        <w:bottom w:val="none" w:sz="0" w:space="0" w:color="auto"/>
        <w:right w:val="none" w:sz="0" w:space="0" w:color="auto"/>
      </w:divBdr>
    </w:div>
    <w:div w:id="1503206290">
      <w:bodyDiv w:val="1"/>
      <w:marLeft w:val="0"/>
      <w:marRight w:val="0"/>
      <w:marTop w:val="0"/>
      <w:marBottom w:val="0"/>
      <w:divBdr>
        <w:top w:val="none" w:sz="0" w:space="0" w:color="auto"/>
        <w:left w:val="none" w:sz="0" w:space="0" w:color="auto"/>
        <w:bottom w:val="none" w:sz="0" w:space="0" w:color="auto"/>
        <w:right w:val="none" w:sz="0" w:space="0" w:color="auto"/>
      </w:divBdr>
    </w:div>
    <w:div w:id="1612778568">
      <w:bodyDiv w:val="1"/>
      <w:marLeft w:val="0"/>
      <w:marRight w:val="0"/>
      <w:marTop w:val="0"/>
      <w:marBottom w:val="0"/>
      <w:divBdr>
        <w:top w:val="none" w:sz="0" w:space="0" w:color="auto"/>
        <w:left w:val="none" w:sz="0" w:space="0" w:color="auto"/>
        <w:bottom w:val="none" w:sz="0" w:space="0" w:color="auto"/>
        <w:right w:val="none" w:sz="0" w:space="0" w:color="auto"/>
      </w:divBdr>
    </w:div>
    <w:div w:id="1638798095">
      <w:bodyDiv w:val="1"/>
      <w:marLeft w:val="0"/>
      <w:marRight w:val="0"/>
      <w:marTop w:val="0"/>
      <w:marBottom w:val="0"/>
      <w:divBdr>
        <w:top w:val="none" w:sz="0" w:space="0" w:color="auto"/>
        <w:left w:val="none" w:sz="0" w:space="0" w:color="auto"/>
        <w:bottom w:val="none" w:sz="0" w:space="0" w:color="auto"/>
        <w:right w:val="none" w:sz="0" w:space="0" w:color="auto"/>
      </w:divBdr>
    </w:div>
    <w:div w:id="1677339181">
      <w:bodyDiv w:val="1"/>
      <w:marLeft w:val="0"/>
      <w:marRight w:val="0"/>
      <w:marTop w:val="0"/>
      <w:marBottom w:val="0"/>
      <w:divBdr>
        <w:top w:val="none" w:sz="0" w:space="0" w:color="auto"/>
        <w:left w:val="none" w:sz="0" w:space="0" w:color="auto"/>
        <w:bottom w:val="none" w:sz="0" w:space="0" w:color="auto"/>
        <w:right w:val="none" w:sz="0" w:space="0" w:color="auto"/>
      </w:divBdr>
    </w:div>
    <w:div w:id="1756239346">
      <w:bodyDiv w:val="1"/>
      <w:marLeft w:val="0"/>
      <w:marRight w:val="0"/>
      <w:marTop w:val="0"/>
      <w:marBottom w:val="0"/>
      <w:divBdr>
        <w:top w:val="none" w:sz="0" w:space="0" w:color="auto"/>
        <w:left w:val="none" w:sz="0" w:space="0" w:color="auto"/>
        <w:bottom w:val="none" w:sz="0" w:space="0" w:color="auto"/>
        <w:right w:val="none" w:sz="0" w:space="0" w:color="auto"/>
      </w:divBdr>
    </w:div>
    <w:div w:id="1759399346">
      <w:bodyDiv w:val="1"/>
      <w:marLeft w:val="0"/>
      <w:marRight w:val="0"/>
      <w:marTop w:val="0"/>
      <w:marBottom w:val="0"/>
      <w:divBdr>
        <w:top w:val="none" w:sz="0" w:space="0" w:color="auto"/>
        <w:left w:val="none" w:sz="0" w:space="0" w:color="auto"/>
        <w:bottom w:val="none" w:sz="0" w:space="0" w:color="auto"/>
        <w:right w:val="none" w:sz="0" w:space="0" w:color="auto"/>
      </w:divBdr>
    </w:div>
    <w:div w:id="1771051555">
      <w:bodyDiv w:val="1"/>
      <w:marLeft w:val="0"/>
      <w:marRight w:val="0"/>
      <w:marTop w:val="0"/>
      <w:marBottom w:val="0"/>
      <w:divBdr>
        <w:top w:val="none" w:sz="0" w:space="0" w:color="auto"/>
        <w:left w:val="none" w:sz="0" w:space="0" w:color="auto"/>
        <w:bottom w:val="none" w:sz="0" w:space="0" w:color="auto"/>
        <w:right w:val="none" w:sz="0" w:space="0" w:color="auto"/>
      </w:divBdr>
    </w:div>
    <w:div w:id="1825706207">
      <w:bodyDiv w:val="1"/>
      <w:marLeft w:val="0"/>
      <w:marRight w:val="0"/>
      <w:marTop w:val="0"/>
      <w:marBottom w:val="0"/>
      <w:divBdr>
        <w:top w:val="none" w:sz="0" w:space="0" w:color="auto"/>
        <w:left w:val="none" w:sz="0" w:space="0" w:color="auto"/>
        <w:bottom w:val="none" w:sz="0" w:space="0" w:color="auto"/>
        <w:right w:val="none" w:sz="0" w:space="0" w:color="auto"/>
      </w:divBdr>
    </w:div>
    <w:div w:id="1827016733">
      <w:bodyDiv w:val="1"/>
      <w:marLeft w:val="0"/>
      <w:marRight w:val="0"/>
      <w:marTop w:val="0"/>
      <w:marBottom w:val="0"/>
      <w:divBdr>
        <w:top w:val="none" w:sz="0" w:space="0" w:color="auto"/>
        <w:left w:val="none" w:sz="0" w:space="0" w:color="auto"/>
        <w:bottom w:val="none" w:sz="0" w:space="0" w:color="auto"/>
        <w:right w:val="none" w:sz="0" w:space="0" w:color="auto"/>
      </w:divBdr>
    </w:div>
    <w:div w:id="1836526999">
      <w:bodyDiv w:val="1"/>
      <w:marLeft w:val="0"/>
      <w:marRight w:val="0"/>
      <w:marTop w:val="0"/>
      <w:marBottom w:val="0"/>
      <w:divBdr>
        <w:top w:val="none" w:sz="0" w:space="0" w:color="auto"/>
        <w:left w:val="none" w:sz="0" w:space="0" w:color="auto"/>
        <w:bottom w:val="none" w:sz="0" w:space="0" w:color="auto"/>
        <w:right w:val="none" w:sz="0" w:space="0" w:color="auto"/>
      </w:divBdr>
    </w:div>
    <w:div w:id="1848867280">
      <w:bodyDiv w:val="1"/>
      <w:marLeft w:val="0"/>
      <w:marRight w:val="0"/>
      <w:marTop w:val="0"/>
      <w:marBottom w:val="0"/>
      <w:divBdr>
        <w:top w:val="none" w:sz="0" w:space="0" w:color="auto"/>
        <w:left w:val="none" w:sz="0" w:space="0" w:color="auto"/>
        <w:bottom w:val="none" w:sz="0" w:space="0" w:color="auto"/>
        <w:right w:val="none" w:sz="0" w:space="0" w:color="auto"/>
      </w:divBdr>
    </w:div>
    <w:div w:id="1873805642">
      <w:bodyDiv w:val="1"/>
      <w:marLeft w:val="0"/>
      <w:marRight w:val="0"/>
      <w:marTop w:val="0"/>
      <w:marBottom w:val="0"/>
      <w:divBdr>
        <w:top w:val="none" w:sz="0" w:space="0" w:color="auto"/>
        <w:left w:val="none" w:sz="0" w:space="0" w:color="auto"/>
        <w:bottom w:val="none" w:sz="0" w:space="0" w:color="auto"/>
        <w:right w:val="none" w:sz="0" w:space="0" w:color="auto"/>
      </w:divBdr>
    </w:div>
    <w:div w:id="1901211474">
      <w:bodyDiv w:val="1"/>
      <w:marLeft w:val="0"/>
      <w:marRight w:val="0"/>
      <w:marTop w:val="0"/>
      <w:marBottom w:val="0"/>
      <w:divBdr>
        <w:top w:val="none" w:sz="0" w:space="0" w:color="auto"/>
        <w:left w:val="none" w:sz="0" w:space="0" w:color="auto"/>
        <w:bottom w:val="none" w:sz="0" w:space="0" w:color="auto"/>
        <w:right w:val="none" w:sz="0" w:space="0" w:color="auto"/>
      </w:divBdr>
    </w:div>
    <w:div w:id="1907451790">
      <w:bodyDiv w:val="1"/>
      <w:marLeft w:val="0"/>
      <w:marRight w:val="0"/>
      <w:marTop w:val="0"/>
      <w:marBottom w:val="0"/>
      <w:divBdr>
        <w:top w:val="none" w:sz="0" w:space="0" w:color="auto"/>
        <w:left w:val="none" w:sz="0" w:space="0" w:color="auto"/>
        <w:bottom w:val="none" w:sz="0" w:space="0" w:color="auto"/>
        <w:right w:val="none" w:sz="0" w:space="0" w:color="auto"/>
      </w:divBdr>
    </w:div>
    <w:div w:id="1956060033">
      <w:bodyDiv w:val="1"/>
      <w:marLeft w:val="0"/>
      <w:marRight w:val="0"/>
      <w:marTop w:val="0"/>
      <w:marBottom w:val="0"/>
      <w:divBdr>
        <w:top w:val="none" w:sz="0" w:space="0" w:color="auto"/>
        <w:left w:val="none" w:sz="0" w:space="0" w:color="auto"/>
        <w:bottom w:val="none" w:sz="0" w:space="0" w:color="auto"/>
        <w:right w:val="none" w:sz="0" w:space="0" w:color="auto"/>
      </w:divBdr>
    </w:div>
    <w:div w:id="2029520698">
      <w:bodyDiv w:val="1"/>
      <w:marLeft w:val="0"/>
      <w:marRight w:val="0"/>
      <w:marTop w:val="0"/>
      <w:marBottom w:val="0"/>
      <w:divBdr>
        <w:top w:val="none" w:sz="0" w:space="0" w:color="auto"/>
        <w:left w:val="none" w:sz="0" w:space="0" w:color="auto"/>
        <w:bottom w:val="none" w:sz="0" w:space="0" w:color="auto"/>
        <w:right w:val="none" w:sz="0" w:space="0" w:color="auto"/>
      </w:divBdr>
    </w:div>
    <w:div w:id="2061319769">
      <w:bodyDiv w:val="1"/>
      <w:marLeft w:val="0"/>
      <w:marRight w:val="0"/>
      <w:marTop w:val="0"/>
      <w:marBottom w:val="0"/>
      <w:divBdr>
        <w:top w:val="none" w:sz="0" w:space="0" w:color="auto"/>
        <w:left w:val="none" w:sz="0" w:space="0" w:color="auto"/>
        <w:bottom w:val="none" w:sz="0" w:space="0" w:color="auto"/>
        <w:right w:val="none" w:sz="0" w:space="0" w:color="auto"/>
      </w:divBdr>
    </w:div>
    <w:div w:id="2095736458">
      <w:bodyDiv w:val="1"/>
      <w:marLeft w:val="0"/>
      <w:marRight w:val="0"/>
      <w:marTop w:val="0"/>
      <w:marBottom w:val="0"/>
      <w:divBdr>
        <w:top w:val="none" w:sz="0" w:space="0" w:color="auto"/>
        <w:left w:val="none" w:sz="0" w:space="0" w:color="auto"/>
        <w:bottom w:val="none" w:sz="0" w:space="0" w:color="auto"/>
        <w:right w:val="none" w:sz="0" w:space="0" w:color="auto"/>
      </w:divBdr>
    </w:div>
    <w:div w:id="2098013330">
      <w:bodyDiv w:val="1"/>
      <w:marLeft w:val="0"/>
      <w:marRight w:val="0"/>
      <w:marTop w:val="0"/>
      <w:marBottom w:val="0"/>
      <w:divBdr>
        <w:top w:val="none" w:sz="0" w:space="0" w:color="auto"/>
        <w:left w:val="none" w:sz="0" w:space="0" w:color="auto"/>
        <w:bottom w:val="none" w:sz="0" w:space="0" w:color="auto"/>
        <w:right w:val="none" w:sz="0" w:space="0" w:color="auto"/>
      </w:divBdr>
    </w:div>
    <w:div w:id="2126533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CUSA@electralink.co.uk" TargetMode="Externa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dcusa.co.uk"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mailto:peter.waymont@ukpowernetworks.co.uk" TargetMode="External"/><Relationship Id="rId23" Type="http://schemas.microsoft.com/office/2011/relationships/people" Target="people.xml"/><Relationship Id="rId10" Type="http://schemas.openxmlformats.org/officeDocument/2006/relationships/image" Target="media/image2.jpe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5.jpe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7E840EA6E23447F9BDCED28AB945AEB"/>
        <w:category>
          <w:name w:val="General"/>
          <w:gallery w:val="placeholder"/>
        </w:category>
        <w:types>
          <w:type w:val="bbPlcHdr"/>
        </w:types>
        <w:behaviors>
          <w:behavior w:val="content"/>
        </w:behaviors>
        <w:guid w:val="{A9C2C4F9-87CB-4B9B-9DAE-D9960E228383}"/>
      </w:docPartPr>
      <w:docPartBody>
        <w:p w:rsidR="00F91DEF" w:rsidRDefault="007631A9" w:rsidP="007631A9">
          <w:pPr>
            <w:pStyle w:val="47E840EA6E23447F9BDCED28AB945AEB"/>
          </w:pPr>
          <w:r w:rsidRPr="00CB28D9">
            <w:rPr>
              <w:rStyle w:val="IntenseEmphasis"/>
              <w:rFonts w:eastAsiaTheme="minorEastAsia"/>
            </w:rPr>
            <w:t xml:space="preserve">[Insert </w:t>
          </w:r>
          <w:r w:rsidRPr="00CB28D9">
            <w:rPr>
              <w:rStyle w:val="IntenseEmphasis"/>
              <w:rFonts w:eastAsia="MS Gothic"/>
            </w:rPr>
            <w:t>Company</w:t>
          </w:r>
          <w:r w:rsidRPr="00CB28D9">
            <w:rPr>
              <w:rStyle w:val="IntenseEmphasis"/>
              <w:rFonts w:eastAsiaTheme="minorEastAsia"/>
            </w:rPr>
            <w:t xml:space="preserve">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1A9"/>
    <w:rsid w:val="007631A9"/>
    <w:rsid w:val="00F91D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7631A9"/>
    <w:rPr>
      <w:rFonts w:ascii="Arial" w:eastAsia="Times New Roman" w:hAnsi="Arial" w:cs="Arial"/>
      <w:i/>
      <w:iCs/>
      <w:color w:val="00B274"/>
      <w:sz w:val="20"/>
      <w:szCs w:val="28"/>
    </w:rPr>
  </w:style>
  <w:style w:type="character" w:styleId="Emphasis">
    <w:name w:val="Emphasis"/>
    <w:basedOn w:val="DefaultParagraphFont"/>
    <w:uiPriority w:val="20"/>
    <w:qFormat/>
    <w:rsid w:val="007631A9"/>
    <w:rPr>
      <w:i/>
      <w:iCs/>
    </w:rPr>
  </w:style>
  <w:style w:type="paragraph" w:customStyle="1" w:styleId="47E840EA6E23447F9BDCED28AB945AEB">
    <w:name w:val="47E840EA6E23447F9BDCED28AB945AEB"/>
    <w:rsid w:val="007631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6BF45-6721-480E-8D45-3D650B384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1973</Words>
  <Characters>11251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13198</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 Cuin</dc:creator>
  <cp:lastModifiedBy>Craig Booth</cp:lastModifiedBy>
  <cp:revision>2</cp:revision>
  <cp:lastPrinted>2022-07-05T14:37:00Z</cp:lastPrinted>
  <dcterms:created xsi:type="dcterms:W3CDTF">2023-01-24T14:50:00Z</dcterms:created>
  <dcterms:modified xsi:type="dcterms:W3CDTF">2023-01-24T14:50:00Z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{1898340F-CC49-4888-9943-6DA0C70AB42B}</vt:lpwstr>
  </property>
  <property fmtid="{D5CDD505-2E9C-101B-9397-08002B2CF9AE}" pid="3" name="DLPManualFileClassificationLastModifiedBy">
    <vt:lpwstr>AD03\andrew.enzor</vt:lpwstr>
  </property>
  <property fmtid="{D5CDD505-2E9C-101B-9397-08002B2CF9AE}" pid="4" name="DLPManualFileClassificationLastModificationDate">
    <vt:lpwstr>1539068282</vt:lpwstr>
  </property>
  <property fmtid="{D5CDD505-2E9C-101B-9397-08002B2CF9AE}" pid="5" name="DLPManualFileClassificationVersion">
    <vt:lpwstr>11.0.400.15</vt:lpwstr>
  </property>
</Properties>
</file>